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CEDA25" w14:textId="77777777" w:rsidR="006C3852" w:rsidRPr="001A2F8A" w:rsidRDefault="001A2F8A" w:rsidP="001A2F8A">
      <w:pPr>
        <w:pStyle w:val="1"/>
        <w:jc w:val="center"/>
      </w:pPr>
      <w:bookmarkStart w:id="0" w:name="_GoBack"/>
      <w:bookmarkEnd w:id="0"/>
      <w:r w:rsidRPr="001A2F8A">
        <w:t>Отрицательное сальдо</w:t>
      </w:r>
    </w:p>
    <w:p w14:paraId="6C93C18A" w14:textId="25724F7F" w:rsidR="001A2F8A" w:rsidRDefault="00210747">
      <w:r w:rsidRPr="002B4DB9">
        <w:t>https://www.figma.com/proto/WJ246cvzb3zK2heYAtMlgX/%D0%A4%D0%9D%D0%A1-%D0%AE%D0%9B-ver-05-2023?page-id=1546%3A57866&amp;node-id=5295%3A5830&amp;viewport=454%2C48%2C0.05&amp;scaling=min-zoom&amp;starting-point-node-id=5295%3A5830&amp;show-proto-sidebar=1</w:t>
      </w:r>
    </w:p>
    <w:p w14:paraId="7B74ADF6" w14:textId="5CC94930" w:rsidR="001A2F8A" w:rsidRDefault="001A2F8A" w:rsidP="001A2F8A">
      <w:pPr>
        <w:pStyle w:val="a3"/>
        <w:numPr>
          <w:ilvl w:val="0"/>
          <w:numId w:val="1"/>
        </w:numPr>
      </w:pPr>
      <w:r w:rsidRPr="000F4B3C">
        <w:rPr>
          <w:u w:val="single"/>
        </w:rPr>
        <w:t>Главная</w:t>
      </w:r>
      <w:r>
        <w:t xml:space="preserve">. </w:t>
      </w:r>
    </w:p>
    <w:p w14:paraId="4788407A" w14:textId="3109A209" w:rsidR="00210747" w:rsidRDefault="00210747" w:rsidP="00210747">
      <w:pPr>
        <w:pStyle w:val="a3"/>
      </w:pPr>
      <w:r>
        <w:t>Ссылка «</w:t>
      </w:r>
      <w:r w:rsidRPr="00210747">
        <w:rPr>
          <w:color w:val="4F81BD" w:themeColor="accent1"/>
        </w:rPr>
        <w:t>Пополнить ЕНС</w:t>
      </w:r>
      <w:r>
        <w:t>»: переход на страницу пополнения ЕНС.</w:t>
      </w:r>
    </w:p>
    <w:p w14:paraId="511E6EBF" w14:textId="5344E2E0" w:rsidR="00210747" w:rsidRDefault="00210747" w:rsidP="00210747">
      <w:pPr>
        <w:pStyle w:val="a3"/>
      </w:pPr>
    </w:p>
    <w:p w14:paraId="3A898C38" w14:textId="7BCFFC49" w:rsidR="00210747" w:rsidRDefault="00210747" w:rsidP="00210747">
      <w:pPr>
        <w:pStyle w:val="a3"/>
        <w:numPr>
          <w:ilvl w:val="0"/>
          <w:numId w:val="1"/>
        </w:numPr>
      </w:pPr>
      <w:r>
        <w:rPr>
          <w:u w:val="single"/>
        </w:rPr>
        <w:t>Пополнение ЕНС</w:t>
      </w:r>
      <w:r>
        <w:t xml:space="preserve">. </w:t>
      </w:r>
    </w:p>
    <w:p w14:paraId="178B7AD8" w14:textId="56A6253C" w:rsidR="00210747" w:rsidRDefault="004856E9" w:rsidP="00210747">
      <w:pPr>
        <w:pStyle w:val="a3"/>
      </w:pPr>
      <w:r>
        <w:t xml:space="preserve">Установлены </w:t>
      </w:r>
      <w:r w:rsidR="00210747">
        <w:t>опци</w:t>
      </w:r>
      <w:r>
        <w:t>и</w:t>
      </w:r>
      <w:r w:rsidR="00210747">
        <w:t xml:space="preserve"> (по умолчанию): «Свой», «Формирование платежного поручения»</w:t>
      </w:r>
    </w:p>
    <w:p w14:paraId="5CF461B2" w14:textId="77777777" w:rsidR="00210747" w:rsidRDefault="00210747" w:rsidP="00210747">
      <w:pPr>
        <w:pStyle w:val="a3"/>
      </w:pPr>
      <w:r>
        <w:t>Клик на поле «Банк», выбор из списка первого значения</w:t>
      </w:r>
    </w:p>
    <w:p w14:paraId="2654D078" w14:textId="3B24655B" w:rsidR="00210747" w:rsidRDefault="00210747" w:rsidP="00210747">
      <w:pPr>
        <w:pStyle w:val="a3"/>
      </w:pPr>
      <w:r>
        <w:t>Клик в поле «Номер счета»</w:t>
      </w:r>
    </w:p>
    <w:p w14:paraId="1ECE472A" w14:textId="77777777" w:rsidR="00210747" w:rsidRDefault="00210747" w:rsidP="00210747">
      <w:pPr>
        <w:pStyle w:val="a3"/>
      </w:pPr>
      <w:r>
        <w:t>Кнопка «Сформировать платежное поручение»</w:t>
      </w:r>
    </w:p>
    <w:p w14:paraId="6A8CD93E" w14:textId="77777777" w:rsidR="00210747" w:rsidRDefault="00210747" w:rsidP="00210747">
      <w:pPr>
        <w:pStyle w:val="a3"/>
      </w:pPr>
      <w:r>
        <w:t>Клик на форме платежного поручения – переход на страницу «Единый налоговый счет»</w:t>
      </w:r>
    </w:p>
    <w:p w14:paraId="38770833" w14:textId="526CB4D5" w:rsidR="00210747" w:rsidRDefault="00210747" w:rsidP="00210747">
      <w:pPr>
        <w:pStyle w:val="a3"/>
      </w:pPr>
    </w:p>
    <w:p w14:paraId="485CA20F" w14:textId="205C7642" w:rsidR="00210747" w:rsidRDefault="00210747" w:rsidP="00210747">
      <w:pPr>
        <w:pStyle w:val="a3"/>
        <w:numPr>
          <w:ilvl w:val="0"/>
          <w:numId w:val="1"/>
        </w:numPr>
      </w:pPr>
      <w:r>
        <w:rPr>
          <w:u w:val="single"/>
        </w:rPr>
        <w:t>Единый налоговый счет</w:t>
      </w:r>
      <w:r>
        <w:t xml:space="preserve">. </w:t>
      </w:r>
    </w:p>
    <w:p w14:paraId="49825CDA" w14:textId="77777777" w:rsidR="00210747" w:rsidRDefault="00210747" w:rsidP="00210747">
      <w:pPr>
        <w:pStyle w:val="a3"/>
      </w:pPr>
      <w:r>
        <w:t>В блоке «Сальдо ЕНС» клик по ссылке «</w:t>
      </w:r>
      <w:r w:rsidRPr="00210747">
        <w:rPr>
          <w:color w:val="4F81BD" w:themeColor="accent1"/>
        </w:rPr>
        <w:t>Пополнить ЕНС</w:t>
      </w:r>
      <w:r>
        <w:t>»</w:t>
      </w:r>
    </w:p>
    <w:p w14:paraId="0245B6E3" w14:textId="49FD187A" w:rsidR="00210747" w:rsidRDefault="00210747" w:rsidP="00210747">
      <w:pPr>
        <w:pStyle w:val="a3"/>
      </w:pPr>
    </w:p>
    <w:p w14:paraId="71C986F0" w14:textId="77777777" w:rsidR="004856E9" w:rsidRDefault="004856E9" w:rsidP="004856E9">
      <w:pPr>
        <w:pStyle w:val="a3"/>
        <w:numPr>
          <w:ilvl w:val="0"/>
          <w:numId w:val="1"/>
        </w:numPr>
      </w:pPr>
      <w:r>
        <w:rPr>
          <w:u w:val="single"/>
        </w:rPr>
        <w:t>Пополнение ЕНС</w:t>
      </w:r>
      <w:r>
        <w:t xml:space="preserve">. </w:t>
      </w:r>
    </w:p>
    <w:p w14:paraId="002C3F93" w14:textId="486507BF" w:rsidR="004856E9" w:rsidRDefault="004856E9" w:rsidP="004856E9">
      <w:pPr>
        <w:pStyle w:val="a3"/>
      </w:pPr>
      <w:r>
        <w:t>Установлена опция по умолчанию: «Свой»</w:t>
      </w:r>
    </w:p>
    <w:p w14:paraId="5A0DFB32" w14:textId="77777777" w:rsidR="004856E9" w:rsidRDefault="004856E9" w:rsidP="004856E9">
      <w:pPr>
        <w:pStyle w:val="a3"/>
      </w:pPr>
      <w:r>
        <w:t>Клик на переключатель «Оплата банковской картой»</w:t>
      </w:r>
    </w:p>
    <w:p w14:paraId="39761E9D" w14:textId="77777777" w:rsidR="004856E9" w:rsidRDefault="004856E9" w:rsidP="004856E9">
      <w:pPr>
        <w:pStyle w:val="a3"/>
      </w:pPr>
      <w:r>
        <w:t>Выбор карты: клик на карту «МИР»</w:t>
      </w:r>
    </w:p>
    <w:p w14:paraId="03813126" w14:textId="77777777" w:rsidR="004856E9" w:rsidRDefault="004856E9" w:rsidP="004856E9">
      <w:pPr>
        <w:pStyle w:val="a3"/>
      </w:pPr>
      <w:r>
        <w:t>Кнопка «Оплатить»</w:t>
      </w:r>
    </w:p>
    <w:p w14:paraId="0E47368E" w14:textId="77777777" w:rsidR="004856E9" w:rsidRDefault="004856E9" w:rsidP="004856E9">
      <w:pPr>
        <w:pStyle w:val="a3"/>
      </w:pPr>
      <w:r>
        <w:t>Клик на «Готово»</w:t>
      </w:r>
    </w:p>
    <w:p w14:paraId="5D049E74" w14:textId="77777777" w:rsidR="004856E9" w:rsidRDefault="004856E9" w:rsidP="004856E9">
      <w:pPr>
        <w:pStyle w:val="a3"/>
      </w:pPr>
      <w:r>
        <w:t>Клик на «На страницу ЕНС»</w:t>
      </w:r>
    </w:p>
    <w:p w14:paraId="0DA0EDA5" w14:textId="0B8CF02F" w:rsidR="004856E9" w:rsidRDefault="004856E9" w:rsidP="00210747">
      <w:pPr>
        <w:pStyle w:val="a3"/>
      </w:pPr>
    </w:p>
    <w:p w14:paraId="0F3A9ECF" w14:textId="77777777" w:rsidR="004856E9" w:rsidRDefault="004856E9" w:rsidP="004856E9">
      <w:pPr>
        <w:pStyle w:val="a3"/>
        <w:numPr>
          <w:ilvl w:val="0"/>
          <w:numId w:val="1"/>
        </w:numPr>
      </w:pPr>
      <w:r>
        <w:rPr>
          <w:u w:val="single"/>
        </w:rPr>
        <w:t>Единый налоговый счет</w:t>
      </w:r>
      <w:r>
        <w:t xml:space="preserve">. </w:t>
      </w:r>
    </w:p>
    <w:p w14:paraId="38E6F465" w14:textId="18857C2C" w:rsidR="004856E9" w:rsidRDefault="004856E9" w:rsidP="004856E9">
      <w:pPr>
        <w:pStyle w:val="a3"/>
      </w:pPr>
      <w:r>
        <w:t>В блоке «Сальдо ЕНС» клик по ссылке «</w:t>
      </w:r>
      <w:r w:rsidRPr="00210747">
        <w:rPr>
          <w:color w:val="4F81BD" w:themeColor="accent1"/>
        </w:rPr>
        <w:t>Пополнить ЕНС</w:t>
      </w:r>
      <w:r>
        <w:t>»</w:t>
      </w:r>
    </w:p>
    <w:p w14:paraId="53F96998" w14:textId="729C7E0D" w:rsidR="004856E9" w:rsidRDefault="004856E9" w:rsidP="004856E9">
      <w:pPr>
        <w:pStyle w:val="a3"/>
      </w:pPr>
    </w:p>
    <w:p w14:paraId="2E585A77" w14:textId="77777777" w:rsidR="004856E9" w:rsidRDefault="004856E9" w:rsidP="004856E9">
      <w:pPr>
        <w:pStyle w:val="a3"/>
        <w:numPr>
          <w:ilvl w:val="0"/>
          <w:numId w:val="1"/>
        </w:numPr>
      </w:pPr>
      <w:r>
        <w:rPr>
          <w:u w:val="single"/>
        </w:rPr>
        <w:t>Пополнение ЕНС</w:t>
      </w:r>
      <w:r>
        <w:t xml:space="preserve">. </w:t>
      </w:r>
    </w:p>
    <w:p w14:paraId="28D84172" w14:textId="7EC75A9F" w:rsidR="004856E9" w:rsidRDefault="004856E9" w:rsidP="004856E9">
      <w:pPr>
        <w:pStyle w:val="a3"/>
      </w:pPr>
      <w:r>
        <w:t>Клик на переключатель «Иного лица»</w:t>
      </w:r>
    </w:p>
    <w:p w14:paraId="4C214EF5" w14:textId="77777777" w:rsidR="004856E9" w:rsidRDefault="004856E9" w:rsidP="004856E9">
      <w:pPr>
        <w:pStyle w:val="a3"/>
      </w:pPr>
      <w:r>
        <w:t>Клик в поле «ИНН»</w:t>
      </w:r>
    </w:p>
    <w:p w14:paraId="34DEF3A8" w14:textId="77777777" w:rsidR="004856E9" w:rsidRDefault="004856E9" w:rsidP="004856E9">
      <w:pPr>
        <w:pStyle w:val="a3"/>
      </w:pPr>
      <w:r>
        <w:t>Клик в поле «Сумма»</w:t>
      </w:r>
    </w:p>
    <w:p w14:paraId="0964C365" w14:textId="67CF0C64" w:rsidR="004856E9" w:rsidRDefault="004856E9" w:rsidP="004856E9">
      <w:pPr>
        <w:pStyle w:val="a3"/>
      </w:pPr>
      <w:r>
        <w:t>Установлена опция по умолчанию: «Формирование платежного поручения»</w:t>
      </w:r>
    </w:p>
    <w:p w14:paraId="45B25036" w14:textId="77777777" w:rsidR="004856E9" w:rsidRDefault="004856E9" w:rsidP="004856E9">
      <w:pPr>
        <w:pStyle w:val="a3"/>
      </w:pPr>
      <w:r>
        <w:t>Клик на поле «Банк», выбор из списка первого значения</w:t>
      </w:r>
    </w:p>
    <w:p w14:paraId="64BC12B0" w14:textId="77777777" w:rsidR="004856E9" w:rsidRDefault="004856E9" w:rsidP="004856E9">
      <w:pPr>
        <w:pStyle w:val="a3"/>
      </w:pPr>
      <w:r>
        <w:t>Клик в поле «Номер счета»</w:t>
      </w:r>
    </w:p>
    <w:p w14:paraId="1E25D96F" w14:textId="77777777" w:rsidR="004856E9" w:rsidRDefault="004856E9" w:rsidP="004856E9">
      <w:pPr>
        <w:pStyle w:val="a3"/>
      </w:pPr>
      <w:r>
        <w:t>Кнопка «Сформировать платежное поручение»</w:t>
      </w:r>
    </w:p>
    <w:p w14:paraId="789CB1A7" w14:textId="54FBB985" w:rsidR="004856E9" w:rsidRDefault="004856E9" w:rsidP="004856E9">
      <w:pPr>
        <w:pStyle w:val="a3"/>
      </w:pPr>
      <w:r>
        <w:t>Клик на форме платежного поручения – переход на страницу «Единый налоговый счет»</w:t>
      </w:r>
    </w:p>
    <w:p w14:paraId="58091116" w14:textId="77777777" w:rsidR="004856E9" w:rsidRDefault="004856E9" w:rsidP="004856E9">
      <w:pPr>
        <w:pStyle w:val="a3"/>
      </w:pPr>
    </w:p>
    <w:p w14:paraId="02C5F1FA" w14:textId="77777777" w:rsidR="004856E9" w:rsidRDefault="004856E9" w:rsidP="004856E9">
      <w:pPr>
        <w:pStyle w:val="a3"/>
        <w:numPr>
          <w:ilvl w:val="0"/>
          <w:numId w:val="1"/>
        </w:numPr>
      </w:pPr>
      <w:r>
        <w:rPr>
          <w:u w:val="single"/>
        </w:rPr>
        <w:t>Единый налоговый счет</w:t>
      </w:r>
      <w:r>
        <w:t xml:space="preserve">. </w:t>
      </w:r>
    </w:p>
    <w:p w14:paraId="27C67011" w14:textId="104BD49C" w:rsidR="004856E9" w:rsidRDefault="004856E9" w:rsidP="004856E9">
      <w:pPr>
        <w:pStyle w:val="a3"/>
      </w:pPr>
      <w:r>
        <w:t>В блоке «Сальдо ЕНС» клик по ссылке «</w:t>
      </w:r>
      <w:r w:rsidRPr="00210747">
        <w:rPr>
          <w:color w:val="4F81BD" w:themeColor="accent1"/>
        </w:rPr>
        <w:t>Пополнить ЕНС</w:t>
      </w:r>
      <w:r>
        <w:t>»</w:t>
      </w:r>
    </w:p>
    <w:p w14:paraId="48282F3A" w14:textId="77777777" w:rsidR="004856E9" w:rsidRDefault="004856E9" w:rsidP="004856E9">
      <w:pPr>
        <w:pStyle w:val="a3"/>
      </w:pPr>
    </w:p>
    <w:p w14:paraId="68FA06FA" w14:textId="77777777" w:rsidR="00210747" w:rsidRDefault="00210747" w:rsidP="00210747">
      <w:pPr>
        <w:pStyle w:val="a3"/>
        <w:numPr>
          <w:ilvl w:val="0"/>
          <w:numId w:val="1"/>
        </w:numPr>
      </w:pPr>
      <w:r>
        <w:rPr>
          <w:u w:val="single"/>
        </w:rPr>
        <w:t>Пополнение ЕНС</w:t>
      </w:r>
      <w:r>
        <w:t xml:space="preserve">. </w:t>
      </w:r>
    </w:p>
    <w:p w14:paraId="478C44D5" w14:textId="77777777" w:rsidR="00210747" w:rsidRDefault="00210747" w:rsidP="00210747">
      <w:pPr>
        <w:pStyle w:val="a3"/>
      </w:pPr>
      <w:r>
        <w:t>Клик на переключатель «Иного лица»</w:t>
      </w:r>
    </w:p>
    <w:p w14:paraId="373927CB" w14:textId="77777777" w:rsidR="00E16D9E" w:rsidRDefault="00E16D9E" w:rsidP="00E16D9E">
      <w:pPr>
        <w:pStyle w:val="a3"/>
      </w:pPr>
      <w:r>
        <w:lastRenderedPageBreak/>
        <w:t>Клик в поле «ИНН»</w:t>
      </w:r>
    </w:p>
    <w:p w14:paraId="26B857F0" w14:textId="77777777" w:rsidR="00E16D9E" w:rsidRDefault="00E16D9E" w:rsidP="00E16D9E">
      <w:pPr>
        <w:pStyle w:val="a3"/>
      </w:pPr>
      <w:r>
        <w:t>Клик в поле «Сумма»</w:t>
      </w:r>
    </w:p>
    <w:p w14:paraId="6B3985E1" w14:textId="7967C5C6" w:rsidR="00210747" w:rsidRDefault="00210747" w:rsidP="00210747">
      <w:pPr>
        <w:pStyle w:val="a3"/>
      </w:pPr>
      <w:r>
        <w:t>Клик на переключатель «Оплата банковской картой»</w:t>
      </w:r>
    </w:p>
    <w:p w14:paraId="0B8C2BD6" w14:textId="77777777" w:rsidR="00210747" w:rsidRDefault="00210747" w:rsidP="00210747">
      <w:pPr>
        <w:pStyle w:val="a3"/>
      </w:pPr>
      <w:r>
        <w:t>Выбор карты: клик на карту «МИР»</w:t>
      </w:r>
    </w:p>
    <w:p w14:paraId="1B7A64AC" w14:textId="77777777" w:rsidR="00210747" w:rsidRDefault="00210747" w:rsidP="00210747">
      <w:pPr>
        <w:pStyle w:val="a3"/>
      </w:pPr>
      <w:r>
        <w:t>Кнопка «Оплатить»</w:t>
      </w:r>
    </w:p>
    <w:p w14:paraId="4174C93D" w14:textId="77777777" w:rsidR="00210747" w:rsidRDefault="00210747" w:rsidP="00210747">
      <w:pPr>
        <w:pStyle w:val="a3"/>
      </w:pPr>
      <w:r>
        <w:t>Клик на «Готово»</w:t>
      </w:r>
    </w:p>
    <w:p w14:paraId="38591030" w14:textId="1CE63610" w:rsidR="00210747" w:rsidRDefault="00210747" w:rsidP="00210747">
      <w:pPr>
        <w:pStyle w:val="a3"/>
      </w:pPr>
      <w:r>
        <w:t>Клик на «На страницу ЕНС»</w:t>
      </w:r>
    </w:p>
    <w:p w14:paraId="46B4CF44" w14:textId="77777777" w:rsidR="00210747" w:rsidRDefault="00210747" w:rsidP="00210747">
      <w:pPr>
        <w:pStyle w:val="a3"/>
      </w:pPr>
    </w:p>
    <w:p w14:paraId="1B9E038F" w14:textId="4DD7CE15" w:rsidR="004A5B3F" w:rsidRPr="004A5B3F" w:rsidRDefault="004A5B3F" w:rsidP="004A5B3F">
      <w:pPr>
        <w:pStyle w:val="a3"/>
        <w:numPr>
          <w:ilvl w:val="0"/>
          <w:numId w:val="1"/>
        </w:numPr>
      </w:pPr>
      <w:r>
        <w:rPr>
          <w:u w:val="single"/>
        </w:rPr>
        <w:t>Единый налоговый счет. Все обязательства</w:t>
      </w:r>
    </w:p>
    <w:p w14:paraId="7D527759" w14:textId="43499048" w:rsidR="00102371" w:rsidRDefault="00102371" w:rsidP="00102371">
      <w:pPr>
        <w:pStyle w:val="a3"/>
      </w:pPr>
      <w:r>
        <w:t>Клик на пункт «Все обязательства»</w:t>
      </w:r>
    </w:p>
    <w:p w14:paraId="3DC00C83" w14:textId="741C8D78" w:rsidR="004A5B3F" w:rsidRDefault="004A5B3F" w:rsidP="004A5B3F">
      <w:pPr>
        <w:pStyle w:val="a3"/>
      </w:pPr>
      <w:r>
        <w:t>Прокрутка страницы для просмотра таблицы</w:t>
      </w:r>
    </w:p>
    <w:p w14:paraId="6B09D11F" w14:textId="0F7BB530" w:rsidR="004A5B3F" w:rsidRDefault="004A5B3F" w:rsidP="004A5B3F">
      <w:pPr>
        <w:pStyle w:val="a3"/>
      </w:pPr>
      <w:r w:rsidRPr="004A5B3F">
        <w:t xml:space="preserve">Наведение курсора </w:t>
      </w:r>
      <w:r>
        <w:t>на первую строку таблицы</w:t>
      </w:r>
    </w:p>
    <w:p w14:paraId="17E2B4C0" w14:textId="3C0AB853" w:rsidR="004A5B3F" w:rsidRDefault="004A5B3F" w:rsidP="004A5B3F">
      <w:pPr>
        <w:pStyle w:val="a3"/>
      </w:pPr>
      <w:r>
        <w:t>Клик на первой строке</w:t>
      </w:r>
    </w:p>
    <w:p w14:paraId="024E2897" w14:textId="77777777" w:rsidR="004A5B3F" w:rsidRPr="004A5B3F" w:rsidRDefault="004A5B3F" w:rsidP="004A5B3F">
      <w:pPr>
        <w:pStyle w:val="a3"/>
      </w:pPr>
    </w:p>
    <w:p w14:paraId="1EBB7C39" w14:textId="10FC9B6A" w:rsidR="004A5B3F" w:rsidRPr="004A5B3F" w:rsidRDefault="004A5B3F" w:rsidP="004A5B3F">
      <w:pPr>
        <w:pStyle w:val="a3"/>
        <w:numPr>
          <w:ilvl w:val="0"/>
          <w:numId w:val="1"/>
        </w:numPr>
        <w:rPr>
          <w:u w:val="single"/>
        </w:rPr>
      </w:pPr>
      <w:r w:rsidRPr="004A5B3F">
        <w:rPr>
          <w:u w:val="single"/>
        </w:rPr>
        <w:t>Налог на добавленную стоимость</w:t>
      </w:r>
    </w:p>
    <w:p w14:paraId="45E2E00A" w14:textId="0AD9FB79" w:rsidR="004A5B3F" w:rsidRDefault="004A5B3F" w:rsidP="004A5B3F">
      <w:pPr>
        <w:pStyle w:val="a3"/>
      </w:pPr>
      <w:r>
        <w:t>Активная вкладка по умолчанию: Сальдо по налог</w:t>
      </w:r>
      <w:r w:rsidR="004C7367">
        <w:t>у</w:t>
      </w:r>
    </w:p>
    <w:p w14:paraId="0B11EDC8" w14:textId="0875E953" w:rsidR="004A5B3F" w:rsidRDefault="004A5B3F" w:rsidP="004A5B3F">
      <w:pPr>
        <w:pStyle w:val="a3"/>
      </w:pPr>
      <w:r>
        <w:t>Наведение курсора на первую строку в таблице</w:t>
      </w:r>
    </w:p>
    <w:p w14:paraId="6E735BB7" w14:textId="60912526" w:rsidR="004A5B3F" w:rsidRDefault="004A5B3F" w:rsidP="004A5B3F">
      <w:pPr>
        <w:pStyle w:val="a3"/>
      </w:pPr>
      <w:r>
        <w:t>Клик на первой строке</w:t>
      </w:r>
    </w:p>
    <w:p w14:paraId="68B79F0E" w14:textId="77777777" w:rsidR="004A5B3F" w:rsidRDefault="004A5B3F" w:rsidP="004A5B3F">
      <w:pPr>
        <w:pStyle w:val="a3"/>
      </w:pPr>
    </w:p>
    <w:p w14:paraId="4E92517B" w14:textId="0766F729" w:rsidR="004A5B3F" w:rsidRPr="004A5B3F" w:rsidRDefault="004A5B3F" w:rsidP="004A5B3F">
      <w:pPr>
        <w:pStyle w:val="a3"/>
        <w:numPr>
          <w:ilvl w:val="0"/>
          <w:numId w:val="1"/>
        </w:numPr>
        <w:rPr>
          <w:u w:val="single"/>
        </w:rPr>
      </w:pPr>
      <w:r>
        <w:rPr>
          <w:u w:val="single"/>
        </w:rPr>
        <w:t>Операции по налогу</w:t>
      </w:r>
    </w:p>
    <w:p w14:paraId="0DE515F4" w14:textId="1DF8AE96" w:rsidR="004A5B3F" w:rsidRDefault="004A5B3F" w:rsidP="004A5B3F">
      <w:pPr>
        <w:pStyle w:val="a3"/>
      </w:pPr>
      <w:r>
        <w:t>Прокрутка страницы для просмотра таблицы</w:t>
      </w:r>
    </w:p>
    <w:p w14:paraId="6A2A95B6" w14:textId="67FF1111" w:rsidR="004A5B3F" w:rsidRDefault="004A5B3F" w:rsidP="004A5B3F">
      <w:pPr>
        <w:pStyle w:val="a3"/>
      </w:pPr>
      <w:r>
        <w:t>Клик на заголовке со стрелкой – назад</w:t>
      </w:r>
    </w:p>
    <w:p w14:paraId="2F5282B3" w14:textId="3F3E9902" w:rsidR="004A5B3F" w:rsidRDefault="004A5B3F" w:rsidP="004A5B3F">
      <w:pPr>
        <w:pStyle w:val="a3"/>
      </w:pPr>
    </w:p>
    <w:p w14:paraId="59664AE6" w14:textId="77777777" w:rsidR="004A5B3F" w:rsidRPr="004A5B3F" w:rsidRDefault="004A5B3F" w:rsidP="004A5B3F">
      <w:pPr>
        <w:pStyle w:val="a3"/>
        <w:numPr>
          <w:ilvl w:val="0"/>
          <w:numId w:val="1"/>
        </w:numPr>
        <w:rPr>
          <w:u w:val="single"/>
        </w:rPr>
      </w:pPr>
      <w:r w:rsidRPr="004A5B3F">
        <w:rPr>
          <w:u w:val="single"/>
        </w:rPr>
        <w:t>Налог на добавленную стоимость</w:t>
      </w:r>
    </w:p>
    <w:p w14:paraId="5F80C7C7" w14:textId="716D33E4" w:rsidR="004A5B3F" w:rsidRDefault="004A5B3F" w:rsidP="004A5B3F">
      <w:pPr>
        <w:pStyle w:val="a3"/>
      </w:pPr>
      <w:r>
        <w:t>Клик на вкладку «Предстоящие платежи»</w:t>
      </w:r>
    </w:p>
    <w:p w14:paraId="66D405E3" w14:textId="4B8AF0E9" w:rsidR="004A5B3F" w:rsidRDefault="004A5B3F" w:rsidP="004A5B3F">
      <w:pPr>
        <w:pStyle w:val="a3"/>
      </w:pPr>
      <w:r>
        <w:t>Клик на оп</w:t>
      </w:r>
      <w:r w:rsidR="00920730">
        <w:t>ции «Платежи с изменением срока уплаты»</w:t>
      </w:r>
    </w:p>
    <w:p w14:paraId="063126B7" w14:textId="0453C3E3" w:rsidR="00920730" w:rsidRDefault="00920730" w:rsidP="00920730">
      <w:pPr>
        <w:pStyle w:val="a3"/>
      </w:pPr>
      <w:r>
        <w:t>Клик на заголовке со стрелкой – назад</w:t>
      </w:r>
    </w:p>
    <w:p w14:paraId="0B1FB92C" w14:textId="77777777" w:rsidR="00905BEC" w:rsidRDefault="00905BEC" w:rsidP="00920730">
      <w:pPr>
        <w:pStyle w:val="a3"/>
      </w:pPr>
    </w:p>
    <w:p w14:paraId="580CD03A" w14:textId="77D3BB68" w:rsidR="004A5B3F" w:rsidRPr="00920730" w:rsidRDefault="004A5B3F" w:rsidP="004A5B3F">
      <w:pPr>
        <w:pStyle w:val="a3"/>
        <w:numPr>
          <w:ilvl w:val="0"/>
          <w:numId w:val="1"/>
        </w:numPr>
        <w:rPr>
          <w:u w:val="single"/>
        </w:rPr>
      </w:pPr>
      <w:r w:rsidRPr="00920730">
        <w:rPr>
          <w:u w:val="single"/>
        </w:rPr>
        <w:t>Единый налоговый счет.</w:t>
      </w:r>
      <w:r w:rsidR="00920730" w:rsidRPr="00920730">
        <w:rPr>
          <w:u w:val="single"/>
        </w:rPr>
        <w:t xml:space="preserve"> Задолженность</w:t>
      </w:r>
      <w:r w:rsidRPr="00920730">
        <w:rPr>
          <w:u w:val="single"/>
        </w:rPr>
        <w:t xml:space="preserve"> </w:t>
      </w:r>
    </w:p>
    <w:p w14:paraId="27DB2669" w14:textId="77777777" w:rsidR="00102371" w:rsidRDefault="00102371" w:rsidP="00102371">
      <w:pPr>
        <w:pStyle w:val="a3"/>
      </w:pPr>
      <w:r>
        <w:t>Клик на пункт «Задолженность»</w:t>
      </w:r>
    </w:p>
    <w:p w14:paraId="35876FDC" w14:textId="1D5D5BAB" w:rsidR="00102371" w:rsidRDefault="00102371" w:rsidP="00102371">
      <w:pPr>
        <w:pStyle w:val="a3"/>
      </w:pPr>
      <w:r>
        <w:t>Активная вкладка «По видам обязательства»</w:t>
      </w:r>
    </w:p>
    <w:p w14:paraId="05820F9E" w14:textId="0205409B" w:rsidR="00920730" w:rsidRDefault="00920730" w:rsidP="005A53BA">
      <w:pPr>
        <w:pStyle w:val="a3"/>
      </w:pPr>
      <w:r>
        <w:t>Клик  на строке «</w:t>
      </w:r>
      <w:r w:rsidRPr="00920730">
        <w:rPr>
          <w:color w:val="4F81BD" w:themeColor="accent1"/>
        </w:rPr>
        <w:t>Пени</w:t>
      </w:r>
      <w:r>
        <w:t>»</w:t>
      </w:r>
    </w:p>
    <w:p w14:paraId="1A40CFB7" w14:textId="77777777" w:rsidR="00920730" w:rsidRDefault="00920730" w:rsidP="00920730">
      <w:pPr>
        <w:pStyle w:val="a3"/>
      </w:pPr>
    </w:p>
    <w:p w14:paraId="711001A5" w14:textId="70727FA8" w:rsidR="00920730" w:rsidRPr="00920730" w:rsidRDefault="00920730" w:rsidP="00920730">
      <w:pPr>
        <w:pStyle w:val="a3"/>
        <w:numPr>
          <w:ilvl w:val="0"/>
          <w:numId w:val="1"/>
        </w:numPr>
        <w:rPr>
          <w:u w:val="single"/>
        </w:rPr>
      </w:pPr>
      <w:r>
        <w:rPr>
          <w:u w:val="single"/>
        </w:rPr>
        <w:t>Операции по пени</w:t>
      </w:r>
      <w:r w:rsidRPr="00920730">
        <w:rPr>
          <w:u w:val="single"/>
        </w:rPr>
        <w:t xml:space="preserve"> </w:t>
      </w:r>
    </w:p>
    <w:p w14:paraId="04D35208" w14:textId="436D6A55" w:rsidR="00920730" w:rsidRDefault="00920730" w:rsidP="00920730">
      <w:pPr>
        <w:pStyle w:val="a3"/>
      </w:pPr>
      <w:r>
        <w:t>Прокрутка страницы для просмотра таблицы</w:t>
      </w:r>
    </w:p>
    <w:p w14:paraId="39FEADAF" w14:textId="77777777" w:rsidR="00920730" w:rsidRDefault="00920730" w:rsidP="00920730">
      <w:pPr>
        <w:pStyle w:val="a3"/>
      </w:pPr>
      <w:r>
        <w:t>Клик на заголовке со стрелкой – назад</w:t>
      </w:r>
    </w:p>
    <w:p w14:paraId="1E8C3B80" w14:textId="7A59F5ED" w:rsidR="00920730" w:rsidRDefault="00920730" w:rsidP="005A53BA">
      <w:pPr>
        <w:pStyle w:val="a3"/>
      </w:pPr>
    </w:p>
    <w:p w14:paraId="70DE534A" w14:textId="77777777" w:rsidR="00920730" w:rsidRPr="00920730" w:rsidRDefault="00920730" w:rsidP="00920730">
      <w:pPr>
        <w:pStyle w:val="a3"/>
        <w:numPr>
          <w:ilvl w:val="0"/>
          <w:numId w:val="1"/>
        </w:numPr>
        <w:rPr>
          <w:u w:val="single"/>
        </w:rPr>
      </w:pPr>
      <w:r w:rsidRPr="00920730">
        <w:rPr>
          <w:u w:val="single"/>
        </w:rPr>
        <w:t xml:space="preserve">Единый налоговый счет. Задолженность </w:t>
      </w:r>
    </w:p>
    <w:p w14:paraId="07658CF8" w14:textId="77777777" w:rsidR="00102371" w:rsidRDefault="00102371" w:rsidP="00102371">
      <w:pPr>
        <w:pStyle w:val="a3"/>
      </w:pPr>
      <w:r>
        <w:t>Клик на пункт «Задолженность»</w:t>
      </w:r>
    </w:p>
    <w:p w14:paraId="5DDDCC00" w14:textId="77777777" w:rsidR="00102371" w:rsidRDefault="00102371" w:rsidP="00102371">
      <w:pPr>
        <w:pStyle w:val="a3"/>
      </w:pPr>
      <w:r>
        <w:t>Активная вкладка «По видам обязательства»</w:t>
      </w:r>
    </w:p>
    <w:p w14:paraId="7E2EA919" w14:textId="461FEDD6" w:rsidR="00920730" w:rsidRDefault="00920730" w:rsidP="00920730">
      <w:pPr>
        <w:pStyle w:val="a3"/>
      </w:pPr>
      <w:r>
        <w:t>Клик  на строке «</w:t>
      </w:r>
      <w:r w:rsidRPr="00920730">
        <w:rPr>
          <w:color w:val="4F81BD" w:themeColor="accent1"/>
        </w:rPr>
        <w:t>Налог на прибыль</w:t>
      </w:r>
      <w:r>
        <w:t>»</w:t>
      </w:r>
    </w:p>
    <w:p w14:paraId="32AA3DCF" w14:textId="77777777" w:rsidR="00920730" w:rsidRDefault="00920730" w:rsidP="00920730">
      <w:pPr>
        <w:pStyle w:val="a3"/>
      </w:pPr>
    </w:p>
    <w:p w14:paraId="5D864C17" w14:textId="60C71BCE" w:rsidR="00920730" w:rsidRPr="00920730" w:rsidRDefault="00920730" w:rsidP="00920730">
      <w:pPr>
        <w:pStyle w:val="a3"/>
        <w:numPr>
          <w:ilvl w:val="0"/>
          <w:numId w:val="1"/>
        </w:numPr>
        <w:rPr>
          <w:u w:val="single"/>
        </w:rPr>
      </w:pPr>
      <w:r>
        <w:rPr>
          <w:u w:val="single"/>
        </w:rPr>
        <w:t>Налог на прибыль</w:t>
      </w:r>
    </w:p>
    <w:p w14:paraId="5B2A7453" w14:textId="77080CA5" w:rsidR="00920730" w:rsidRDefault="00920730" w:rsidP="00920730">
      <w:pPr>
        <w:pStyle w:val="a3"/>
      </w:pPr>
      <w:r>
        <w:t>Активная вкладка по умолчанию: Сальдо по налог</w:t>
      </w:r>
      <w:r w:rsidR="004C7367">
        <w:t>у</w:t>
      </w:r>
    </w:p>
    <w:p w14:paraId="06BD6DD8" w14:textId="77777777" w:rsidR="00920730" w:rsidRDefault="00920730" w:rsidP="00920730">
      <w:pPr>
        <w:pStyle w:val="a3"/>
      </w:pPr>
      <w:r>
        <w:t>Наведение курсора на первую строку в таблице</w:t>
      </w:r>
    </w:p>
    <w:p w14:paraId="2C2BBB35" w14:textId="6791093A" w:rsidR="00920730" w:rsidRDefault="00920730" w:rsidP="00920730">
      <w:pPr>
        <w:pStyle w:val="a3"/>
      </w:pPr>
      <w:r>
        <w:t>Клик на первой строке</w:t>
      </w:r>
    </w:p>
    <w:p w14:paraId="421BDFB8" w14:textId="42627407" w:rsidR="004C7367" w:rsidRDefault="004C7367" w:rsidP="00920730">
      <w:pPr>
        <w:pStyle w:val="a3"/>
      </w:pPr>
    </w:p>
    <w:p w14:paraId="09E14DC8" w14:textId="71874F9B" w:rsidR="004C7367" w:rsidRPr="00920730" w:rsidRDefault="004C7367" w:rsidP="004C7367">
      <w:pPr>
        <w:pStyle w:val="a3"/>
        <w:numPr>
          <w:ilvl w:val="0"/>
          <w:numId w:val="1"/>
        </w:numPr>
        <w:rPr>
          <w:u w:val="single"/>
        </w:rPr>
      </w:pPr>
      <w:r>
        <w:rPr>
          <w:u w:val="single"/>
        </w:rPr>
        <w:lastRenderedPageBreak/>
        <w:t>Операции по налогу</w:t>
      </w:r>
    </w:p>
    <w:p w14:paraId="5F1A30CC" w14:textId="3125F505" w:rsidR="00920730" w:rsidRDefault="00920730" w:rsidP="00920730">
      <w:pPr>
        <w:pStyle w:val="a3"/>
      </w:pPr>
      <w:r>
        <w:t>Прокрутка страницы для просмотра таблицы</w:t>
      </w:r>
    </w:p>
    <w:p w14:paraId="0ACEE0BF" w14:textId="77777777" w:rsidR="00920730" w:rsidRDefault="00920730" w:rsidP="00920730">
      <w:pPr>
        <w:pStyle w:val="a3"/>
      </w:pPr>
      <w:r>
        <w:t>Клик на заголовке со стрелкой – назад</w:t>
      </w:r>
    </w:p>
    <w:p w14:paraId="683C7FC1" w14:textId="6F05DB73" w:rsidR="00920730" w:rsidRDefault="00920730" w:rsidP="005A53BA">
      <w:pPr>
        <w:pStyle w:val="a3"/>
      </w:pPr>
    </w:p>
    <w:p w14:paraId="4B8A69F2" w14:textId="77777777" w:rsidR="004C7367" w:rsidRPr="00920730" w:rsidRDefault="004C7367" w:rsidP="004C7367">
      <w:pPr>
        <w:pStyle w:val="a3"/>
        <w:numPr>
          <w:ilvl w:val="0"/>
          <w:numId w:val="1"/>
        </w:numPr>
        <w:rPr>
          <w:u w:val="single"/>
        </w:rPr>
      </w:pPr>
      <w:r>
        <w:rPr>
          <w:u w:val="single"/>
        </w:rPr>
        <w:t>Налог на прибыль</w:t>
      </w:r>
    </w:p>
    <w:p w14:paraId="1A980DC6" w14:textId="77777777" w:rsidR="004C7367" w:rsidRDefault="004C7367" w:rsidP="004C7367">
      <w:pPr>
        <w:pStyle w:val="a3"/>
      </w:pPr>
      <w:r>
        <w:t>Клик на первой строке</w:t>
      </w:r>
    </w:p>
    <w:p w14:paraId="4EC0CB94" w14:textId="77777777" w:rsidR="004C7367" w:rsidRDefault="004C7367" w:rsidP="005A53BA">
      <w:pPr>
        <w:pStyle w:val="a3"/>
      </w:pPr>
    </w:p>
    <w:p w14:paraId="34D47530" w14:textId="77777777" w:rsidR="004C7367" w:rsidRPr="00920730" w:rsidRDefault="004C7367" w:rsidP="004C7367">
      <w:pPr>
        <w:pStyle w:val="a3"/>
        <w:numPr>
          <w:ilvl w:val="0"/>
          <w:numId w:val="1"/>
        </w:numPr>
        <w:rPr>
          <w:u w:val="single"/>
        </w:rPr>
      </w:pPr>
      <w:r w:rsidRPr="00920730">
        <w:rPr>
          <w:u w:val="single"/>
        </w:rPr>
        <w:t xml:space="preserve">Единый налоговый счет. Задолженность </w:t>
      </w:r>
    </w:p>
    <w:p w14:paraId="408DEC3C" w14:textId="20BBA240" w:rsidR="00102371" w:rsidRDefault="00102371" w:rsidP="00102371">
      <w:pPr>
        <w:pStyle w:val="a3"/>
      </w:pPr>
      <w:r>
        <w:t>Клик на пункт «Задолженность»</w:t>
      </w:r>
    </w:p>
    <w:p w14:paraId="55A08861" w14:textId="594C2B51" w:rsidR="004C7367" w:rsidRDefault="004C7367" w:rsidP="004C7367">
      <w:pPr>
        <w:pStyle w:val="a3"/>
      </w:pPr>
      <w:r>
        <w:t>Активная вкладка «По видам обязательства»</w:t>
      </w:r>
    </w:p>
    <w:p w14:paraId="3E1E994E" w14:textId="32BFE021" w:rsidR="004C7367" w:rsidRDefault="004C7367" w:rsidP="004C7367">
      <w:pPr>
        <w:pStyle w:val="a3"/>
      </w:pPr>
      <w:r>
        <w:t>Клик на вкладку «Все неисполненные обязательства»</w:t>
      </w:r>
    </w:p>
    <w:p w14:paraId="0CBE17F2" w14:textId="77777777" w:rsidR="004C7367" w:rsidRDefault="004C7367" w:rsidP="004C7367">
      <w:pPr>
        <w:pStyle w:val="a3"/>
      </w:pPr>
      <w:r>
        <w:t>Наведение курсора на первую строку в таблице</w:t>
      </w:r>
    </w:p>
    <w:p w14:paraId="73A9583B" w14:textId="77777777" w:rsidR="004C7367" w:rsidRDefault="004C7367" w:rsidP="004C7367">
      <w:pPr>
        <w:pStyle w:val="a3"/>
      </w:pPr>
      <w:r>
        <w:t>Клик на первой строке</w:t>
      </w:r>
    </w:p>
    <w:p w14:paraId="42AACDEA" w14:textId="77777777" w:rsidR="004C7367" w:rsidRDefault="004C7367" w:rsidP="004C7367">
      <w:pPr>
        <w:pStyle w:val="a3"/>
      </w:pPr>
    </w:p>
    <w:p w14:paraId="2DAA54DD" w14:textId="77777777" w:rsidR="004C7367" w:rsidRPr="00920730" w:rsidRDefault="004C7367" w:rsidP="004C7367">
      <w:pPr>
        <w:pStyle w:val="a3"/>
        <w:numPr>
          <w:ilvl w:val="0"/>
          <w:numId w:val="1"/>
        </w:numPr>
        <w:rPr>
          <w:u w:val="single"/>
        </w:rPr>
      </w:pPr>
      <w:r>
        <w:rPr>
          <w:u w:val="single"/>
        </w:rPr>
        <w:t>Операции по налогу</w:t>
      </w:r>
    </w:p>
    <w:p w14:paraId="7A86675E" w14:textId="77777777" w:rsidR="004C7367" w:rsidRDefault="004C7367" w:rsidP="004C7367">
      <w:pPr>
        <w:pStyle w:val="a3"/>
      </w:pPr>
      <w:r>
        <w:t>Прокрутка страницы для просмотра таблицы</w:t>
      </w:r>
    </w:p>
    <w:p w14:paraId="11386D20" w14:textId="3D9C13F5" w:rsidR="004C7367" w:rsidRDefault="004C7367" w:rsidP="004C7367">
      <w:pPr>
        <w:pStyle w:val="a3"/>
      </w:pPr>
      <w:r>
        <w:t>Клик на заголовке со стрелкой – назад</w:t>
      </w:r>
    </w:p>
    <w:p w14:paraId="2BB3E3FF" w14:textId="77777777" w:rsidR="00905BEC" w:rsidRDefault="00905BEC" w:rsidP="004C7367">
      <w:pPr>
        <w:pStyle w:val="a3"/>
      </w:pPr>
    </w:p>
    <w:p w14:paraId="1A4DE581" w14:textId="046B949A" w:rsidR="004C7367" w:rsidRPr="00920730" w:rsidRDefault="004C7367" w:rsidP="004C7367">
      <w:pPr>
        <w:pStyle w:val="a3"/>
        <w:numPr>
          <w:ilvl w:val="0"/>
          <w:numId w:val="1"/>
        </w:numPr>
        <w:rPr>
          <w:u w:val="single"/>
        </w:rPr>
      </w:pPr>
      <w:r w:rsidRPr="00920730">
        <w:rPr>
          <w:u w:val="single"/>
        </w:rPr>
        <w:t xml:space="preserve">Единый налоговый счет. </w:t>
      </w:r>
      <w:r>
        <w:rPr>
          <w:u w:val="single"/>
        </w:rPr>
        <w:t>Предстоящие платежи</w:t>
      </w:r>
      <w:r w:rsidRPr="00920730">
        <w:rPr>
          <w:u w:val="single"/>
        </w:rPr>
        <w:t xml:space="preserve"> </w:t>
      </w:r>
    </w:p>
    <w:p w14:paraId="20ABFD0F" w14:textId="43F84057" w:rsidR="00102371" w:rsidRDefault="00102371" w:rsidP="00102371">
      <w:pPr>
        <w:pStyle w:val="a3"/>
      </w:pPr>
      <w:r>
        <w:t>Клик на пункт «Предстоящие платежи»</w:t>
      </w:r>
    </w:p>
    <w:p w14:paraId="396A49C0" w14:textId="1B3397EA" w:rsidR="004C7367" w:rsidRDefault="004C7367" w:rsidP="004C7367">
      <w:pPr>
        <w:pStyle w:val="a3"/>
      </w:pPr>
      <w:r>
        <w:t>Активная вкладка «Текущие начисления»</w:t>
      </w:r>
    </w:p>
    <w:p w14:paraId="41FBB10E" w14:textId="474269DC" w:rsidR="004C7367" w:rsidRDefault="004C7367" w:rsidP="004C7367">
      <w:pPr>
        <w:pStyle w:val="a3"/>
      </w:pPr>
      <w:r>
        <w:t>Клик на вкладку «Изменение срока уплаты»</w:t>
      </w:r>
    </w:p>
    <w:p w14:paraId="44AADBAB" w14:textId="77777777" w:rsidR="004C7367" w:rsidRDefault="004C7367" w:rsidP="004C7367">
      <w:pPr>
        <w:pStyle w:val="a3"/>
      </w:pPr>
      <w:r>
        <w:t>Прокрутка страницы для просмотра таблицы</w:t>
      </w:r>
    </w:p>
    <w:p w14:paraId="59E3FB2E" w14:textId="34B19676" w:rsidR="004C7367" w:rsidRDefault="004C7367" w:rsidP="004C7367">
      <w:pPr>
        <w:pStyle w:val="a3"/>
      </w:pPr>
      <w:r>
        <w:t>Клик на кнопку «</w:t>
      </w:r>
      <w:r w:rsidRPr="004C7367">
        <w:rPr>
          <w:color w:val="4F81BD" w:themeColor="accent1"/>
        </w:rPr>
        <w:t>Перейти к списку решений</w:t>
      </w:r>
      <w:r>
        <w:t>»</w:t>
      </w:r>
    </w:p>
    <w:p w14:paraId="0BB6AA88" w14:textId="5E7588FC" w:rsidR="004C7367" w:rsidRDefault="004C7367" w:rsidP="004C7367">
      <w:pPr>
        <w:pStyle w:val="a3"/>
      </w:pPr>
    </w:p>
    <w:p w14:paraId="4CA958F2" w14:textId="77777777" w:rsidR="00712EAC" w:rsidRDefault="00712EAC" w:rsidP="00712EAC">
      <w:pPr>
        <w:pStyle w:val="a3"/>
        <w:numPr>
          <w:ilvl w:val="0"/>
          <w:numId w:val="1"/>
        </w:numPr>
        <w:rPr>
          <w:u w:val="single"/>
        </w:rPr>
      </w:pPr>
      <w:r w:rsidRPr="00920730">
        <w:rPr>
          <w:u w:val="single"/>
        </w:rPr>
        <w:t xml:space="preserve">Единый налоговый счет. </w:t>
      </w:r>
      <w:r>
        <w:rPr>
          <w:u w:val="single"/>
        </w:rPr>
        <w:t>Решения об изменении срока уплаты</w:t>
      </w:r>
    </w:p>
    <w:p w14:paraId="30B344D0" w14:textId="77777777" w:rsidR="00CC2C39" w:rsidRDefault="00CC2C39" w:rsidP="00CC2C39">
      <w:pPr>
        <w:pStyle w:val="a3"/>
      </w:pPr>
      <w:r>
        <w:t>Наведение курсора на первую строку в таблице</w:t>
      </w:r>
    </w:p>
    <w:p w14:paraId="54301DC7" w14:textId="10A93245" w:rsidR="00CC2C39" w:rsidRDefault="00CC2C39" w:rsidP="00CC2C39">
      <w:pPr>
        <w:pStyle w:val="a3"/>
      </w:pPr>
      <w:r>
        <w:t>Клик на первой строке</w:t>
      </w:r>
    </w:p>
    <w:p w14:paraId="5A227F24" w14:textId="393F9CA2" w:rsidR="00712EAC" w:rsidRPr="00CC2C39" w:rsidRDefault="00CC2C39" w:rsidP="00712EAC">
      <w:pPr>
        <w:pStyle w:val="a3"/>
      </w:pPr>
      <w:r w:rsidRPr="00CC2C39">
        <w:t xml:space="preserve">Клик на ссылку </w:t>
      </w:r>
      <w:r>
        <w:t>«</w:t>
      </w:r>
      <w:r w:rsidRPr="00CC2C39">
        <w:rPr>
          <w:color w:val="4F81BD" w:themeColor="accent1"/>
        </w:rPr>
        <w:t>График погашения</w:t>
      </w:r>
      <w:r>
        <w:t>» в столбце «Основной платеж»</w:t>
      </w:r>
    </w:p>
    <w:p w14:paraId="4730F798" w14:textId="46220154" w:rsidR="00CC2C39" w:rsidRDefault="00CC2C39" w:rsidP="00CC2C39">
      <w:pPr>
        <w:pStyle w:val="a3"/>
      </w:pPr>
      <w:r>
        <w:t>Клик на заголовке «График погашения основного платежа» со стрелкой – назад</w:t>
      </w:r>
    </w:p>
    <w:p w14:paraId="6385235E" w14:textId="6FA4101C" w:rsidR="00CC2C39" w:rsidRPr="00CC2C39" w:rsidRDefault="00CC2C39" w:rsidP="00CC2C39">
      <w:pPr>
        <w:pStyle w:val="a3"/>
      </w:pPr>
      <w:r w:rsidRPr="00CC2C39">
        <w:t xml:space="preserve">Клик на ссылку </w:t>
      </w:r>
      <w:r>
        <w:t>«</w:t>
      </w:r>
      <w:r w:rsidRPr="00CC2C39">
        <w:rPr>
          <w:color w:val="4F81BD" w:themeColor="accent1"/>
        </w:rPr>
        <w:t>График погашения</w:t>
      </w:r>
      <w:r>
        <w:t>» в столбце «Проценты»</w:t>
      </w:r>
    </w:p>
    <w:p w14:paraId="05AACBDB" w14:textId="5230EC66" w:rsidR="00CC2C39" w:rsidRDefault="00CC2C39" w:rsidP="00CC2C39">
      <w:pPr>
        <w:pStyle w:val="a3"/>
      </w:pPr>
      <w:r>
        <w:t>Клик на заголовке «График погашения процентов» со стрелкой – назад</w:t>
      </w:r>
    </w:p>
    <w:p w14:paraId="6C833436" w14:textId="678E71E3" w:rsidR="00905BEC" w:rsidRDefault="00905BEC" w:rsidP="00905BEC">
      <w:pPr>
        <w:pStyle w:val="a3"/>
      </w:pPr>
      <w:r>
        <w:t>Клик на заголовке «Решение об изменении срока уплаты …» со стрелкой – назад</w:t>
      </w:r>
    </w:p>
    <w:p w14:paraId="75EBC4DC" w14:textId="77777777" w:rsidR="00905BEC" w:rsidRDefault="00905BEC" w:rsidP="00905BEC">
      <w:pPr>
        <w:pStyle w:val="a3"/>
      </w:pPr>
    </w:p>
    <w:p w14:paraId="7D9BDA3E" w14:textId="64C5FE11" w:rsidR="001E7657" w:rsidRDefault="001E7657" w:rsidP="001E7657">
      <w:pPr>
        <w:pStyle w:val="a3"/>
        <w:numPr>
          <w:ilvl w:val="0"/>
          <w:numId w:val="1"/>
        </w:numPr>
        <w:rPr>
          <w:u w:val="single"/>
        </w:rPr>
      </w:pPr>
      <w:r w:rsidRPr="00920730">
        <w:rPr>
          <w:u w:val="single"/>
        </w:rPr>
        <w:t xml:space="preserve">Единый налоговый счет. </w:t>
      </w:r>
      <w:r>
        <w:rPr>
          <w:u w:val="single"/>
        </w:rPr>
        <w:t>Операции ЕНП</w:t>
      </w:r>
    </w:p>
    <w:p w14:paraId="518C02E6" w14:textId="48DDF729" w:rsidR="00094F75" w:rsidRDefault="00094F75" w:rsidP="00094F75">
      <w:pPr>
        <w:pStyle w:val="a3"/>
      </w:pPr>
      <w:r>
        <w:t>Клик на пункт «Операции ЕНП»</w:t>
      </w:r>
    </w:p>
    <w:p w14:paraId="17FECE21" w14:textId="6A44A8ED" w:rsidR="001E7657" w:rsidRDefault="001E7657" w:rsidP="001E7657">
      <w:pPr>
        <w:pStyle w:val="a3"/>
      </w:pPr>
      <w:r>
        <w:t>Активная вкладка «Все операции»</w:t>
      </w:r>
    </w:p>
    <w:p w14:paraId="5584E3AF" w14:textId="77777777" w:rsidR="001E7657" w:rsidRDefault="001E7657" w:rsidP="001E7657">
      <w:pPr>
        <w:pStyle w:val="a3"/>
      </w:pPr>
      <w:r>
        <w:t>Прокрутка страницы для просмотра таблицы</w:t>
      </w:r>
    </w:p>
    <w:p w14:paraId="1AB0B59C" w14:textId="5F5DB1D9" w:rsidR="001E7657" w:rsidRPr="001E7657" w:rsidRDefault="001E7657" w:rsidP="001E7657">
      <w:pPr>
        <w:pStyle w:val="a3"/>
      </w:pPr>
      <w:r w:rsidRPr="001E7657">
        <w:t>Клик на вкладку «Операции по типу»</w:t>
      </w:r>
    </w:p>
    <w:p w14:paraId="331CA9E1" w14:textId="77777777" w:rsidR="001E7657" w:rsidRDefault="001E7657" w:rsidP="001E7657">
      <w:pPr>
        <w:pStyle w:val="a3"/>
        <w:rPr>
          <w:u w:val="single"/>
        </w:rPr>
      </w:pPr>
    </w:p>
    <w:p w14:paraId="75A870E7" w14:textId="77777777" w:rsidR="001E7657" w:rsidRDefault="001E7657" w:rsidP="001E7657">
      <w:pPr>
        <w:pStyle w:val="a3"/>
      </w:pPr>
      <w:r w:rsidRPr="00CC1B1F">
        <w:t>Раздел «Поступления в ЕНП»,</w:t>
      </w:r>
      <w:r>
        <w:t xml:space="preserve"> клик на строку </w:t>
      </w:r>
      <w:r w:rsidRPr="00CC1B1F">
        <w:t>«</w:t>
      </w:r>
      <w:r w:rsidRPr="004A394B">
        <w:rPr>
          <w:color w:val="548DD4" w:themeColor="text2" w:themeTint="99"/>
        </w:rPr>
        <w:t>Платежи</w:t>
      </w:r>
      <w:r w:rsidRPr="00CC1B1F">
        <w:t>»</w:t>
      </w:r>
    </w:p>
    <w:p w14:paraId="765A6C6F" w14:textId="5F85A167" w:rsidR="001E7657" w:rsidRDefault="001E7657" w:rsidP="001E7657">
      <w:pPr>
        <w:pStyle w:val="a3"/>
      </w:pPr>
      <w:r w:rsidRPr="00CC1B1F">
        <w:t>Раздел «Поступления в ЕНП»,</w:t>
      </w:r>
      <w:r>
        <w:t xml:space="preserve"> клик на строку </w:t>
      </w:r>
      <w:r w:rsidRPr="00CC1B1F">
        <w:t>«</w:t>
      </w:r>
      <w:r>
        <w:rPr>
          <w:color w:val="548DD4" w:themeColor="text2" w:themeTint="99"/>
        </w:rPr>
        <w:t>Зачет от иного лица</w:t>
      </w:r>
      <w:r w:rsidRPr="00CC1B1F">
        <w:t>»</w:t>
      </w:r>
    </w:p>
    <w:p w14:paraId="7079C6EF" w14:textId="4A5A531D" w:rsidR="001E7657" w:rsidRDefault="001E7657" w:rsidP="001E7657">
      <w:pPr>
        <w:pStyle w:val="a3"/>
      </w:pPr>
      <w:r w:rsidRPr="00CC1B1F">
        <w:t>Раздел «Поступления в ЕНП»,</w:t>
      </w:r>
      <w:r>
        <w:t xml:space="preserve"> клик на строку </w:t>
      </w:r>
      <w:r w:rsidRPr="00CC1B1F">
        <w:t>«</w:t>
      </w:r>
      <w:r>
        <w:rPr>
          <w:color w:val="548DD4" w:themeColor="text2" w:themeTint="99"/>
        </w:rPr>
        <w:t>Учет переплаты с налога</w:t>
      </w:r>
      <w:r w:rsidRPr="00CC1B1F">
        <w:t>»</w:t>
      </w:r>
    </w:p>
    <w:p w14:paraId="5A00323F" w14:textId="4B7B4A07" w:rsidR="001E7657" w:rsidRDefault="001E7657" w:rsidP="001E7657">
      <w:pPr>
        <w:pStyle w:val="a3"/>
      </w:pPr>
      <w:r w:rsidRPr="00CC1B1F">
        <w:t>Раздел «</w:t>
      </w:r>
      <w:r>
        <w:t>Списание из Е</w:t>
      </w:r>
      <w:r w:rsidRPr="00CC1B1F">
        <w:t>НП»,</w:t>
      </w:r>
      <w:r>
        <w:t xml:space="preserve"> клик на строку </w:t>
      </w:r>
      <w:r w:rsidRPr="00CC1B1F">
        <w:t>«</w:t>
      </w:r>
      <w:r>
        <w:rPr>
          <w:color w:val="548DD4" w:themeColor="text2" w:themeTint="99"/>
        </w:rPr>
        <w:t>Зачет иному лицу</w:t>
      </w:r>
      <w:r w:rsidRPr="00CC1B1F">
        <w:t>»</w:t>
      </w:r>
    </w:p>
    <w:p w14:paraId="53D3C156" w14:textId="7A5F5391" w:rsidR="001E7657" w:rsidRDefault="001E7657" w:rsidP="001E7657">
      <w:pPr>
        <w:pStyle w:val="a3"/>
      </w:pPr>
      <w:r w:rsidRPr="00CC1B1F">
        <w:t>Раздел «</w:t>
      </w:r>
      <w:r>
        <w:t>Списание из Е</w:t>
      </w:r>
      <w:r w:rsidRPr="00CC1B1F">
        <w:t>НП»,</w:t>
      </w:r>
      <w:r>
        <w:t xml:space="preserve"> клик на строку </w:t>
      </w:r>
      <w:r w:rsidRPr="00CC1B1F">
        <w:t>«</w:t>
      </w:r>
      <w:r>
        <w:rPr>
          <w:color w:val="548DD4" w:themeColor="text2" w:themeTint="99"/>
        </w:rPr>
        <w:t>Возврат денежных средств</w:t>
      </w:r>
      <w:r w:rsidRPr="00CC1B1F">
        <w:t>»</w:t>
      </w:r>
    </w:p>
    <w:p w14:paraId="707A5550" w14:textId="77777777" w:rsidR="001E7657" w:rsidRDefault="001E7657" w:rsidP="001E7657">
      <w:pPr>
        <w:pStyle w:val="a3"/>
      </w:pPr>
      <w:r w:rsidRPr="00CC1B1F">
        <w:t>Раздел «</w:t>
      </w:r>
      <w:r>
        <w:t>Списание из Е</w:t>
      </w:r>
      <w:r w:rsidRPr="00CC1B1F">
        <w:t>НП»,</w:t>
      </w:r>
      <w:r>
        <w:t xml:space="preserve"> клик на строку </w:t>
      </w:r>
      <w:r w:rsidRPr="00CC1B1F">
        <w:t>«</w:t>
      </w:r>
      <w:r w:rsidRPr="004A394B">
        <w:rPr>
          <w:color w:val="548DD4" w:themeColor="text2" w:themeTint="99"/>
        </w:rPr>
        <w:t>Списание в счет уплаты по налогу</w:t>
      </w:r>
      <w:r w:rsidRPr="00CC1B1F">
        <w:t>»</w:t>
      </w:r>
    </w:p>
    <w:p w14:paraId="081032D2" w14:textId="77777777" w:rsidR="001E7657" w:rsidRDefault="001E7657" w:rsidP="001E7657">
      <w:pPr>
        <w:pStyle w:val="a3"/>
      </w:pPr>
    </w:p>
    <w:p w14:paraId="312BBAC2" w14:textId="410A1456" w:rsidR="001E7657" w:rsidRDefault="001E7657" w:rsidP="001E7657">
      <w:pPr>
        <w:pStyle w:val="a3"/>
      </w:pPr>
      <w:r>
        <w:lastRenderedPageBreak/>
        <w:t xml:space="preserve">Клик на заголовке со стрелкой </w:t>
      </w:r>
      <w:r>
        <w:rPr>
          <w:noProof/>
          <w:lang w:eastAsia="ru-RU"/>
        </w:rPr>
        <w:drawing>
          <wp:inline distT="0" distB="0" distL="0" distR="0" wp14:anchorId="5F90C6C2" wp14:editId="5025D8AB">
            <wp:extent cx="257175" cy="2286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«Налог на добавленную стоимость»</w:t>
      </w:r>
    </w:p>
    <w:p w14:paraId="3ABAFF82" w14:textId="2FB914C1" w:rsidR="001E7657" w:rsidRDefault="001E7657" w:rsidP="001E7657">
      <w:pPr>
        <w:pStyle w:val="a3"/>
        <w:rPr>
          <w:u w:val="single"/>
        </w:rPr>
      </w:pPr>
    </w:p>
    <w:p w14:paraId="01684E0B" w14:textId="3B03519A" w:rsidR="001E7657" w:rsidRDefault="001E7657" w:rsidP="001E7657">
      <w:pPr>
        <w:pStyle w:val="a3"/>
        <w:numPr>
          <w:ilvl w:val="0"/>
          <w:numId w:val="1"/>
        </w:numPr>
        <w:rPr>
          <w:u w:val="single"/>
        </w:rPr>
      </w:pPr>
      <w:r w:rsidRPr="00920730">
        <w:rPr>
          <w:u w:val="single"/>
        </w:rPr>
        <w:t xml:space="preserve">Единый налоговый счет. </w:t>
      </w:r>
      <w:r>
        <w:rPr>
          <w:u w:val="single"/>
        </w:rPr>
        <w:t>История ЕНС</w:t>
      </w:r>
    </w:p>
    <w:p w14:paraId="1038529F" w14:textId="4B79E7BE" w:rsidR="00094F75" w:rsidRDefault="00094F75" w:rsidP="00094F75">
      <w:pPr>
        <w:pStyle w:val="a3"/>
      </w:pPr>
      <w:r>
        <w:t>Клик на пункт «</w:t>
      </w:r>
      <w:r w:rsidRPr="001E7657">
        <w:t>История ЕНС</w:t>
      </w:r>
      <w:r>
        <w:t>»</w:t>
      </w:r>
    </w:p>
    <w:p w14:paraId="631456B1" w14:textId="77777777" w:rsidR="0096222F" w:rsidRDefault="0096222F" w:rsidP="0096222F">
      <w:pPr>
        <w:pStyle w:val="a3"/>
      </w:pPr>
      <w:r>
        <w:t>Прокрутка страницы для просмотра таблицы</w:t>
      </w:r>
    </w:p>
    <w:p w14:paraId="214DD538" w14:textId="77777777" w:rsidR="0096222F" w:rsidRDefault="0096222F" w:rsidP="0096222F">
      <w:pPr>
        <w:pStyle w:val="a3"/>
      </w:pPr>
      <w:r>
        <w:t>Наведение на строку с датой «27.11.2023»</w:t>
      </w:r>
    </w:p>
    <w:p w14:paraId="41F985DB" w14:textId="77777777" w:rsidR="0096222F" w:rsidRDefault="0096222F" w:rsidP="0096222F">
      <w:pPr>
        <w:pStyle w:val="a3"/>
      </w:pPr>
      <w:r>
        <w:t>Клик на строке - переход на экран «Сальдо ЕНС на дату …»</w:t>
      </w:r>
    </w:p>
    <w:p w14:paraId="162DD2B2" w14:textId="1C910B76" w:rsidR="001E7657" w:rsidRDefault="0096222F" w:rsidP="0096222F">
      <w:pPr>
        <w:pStyle w:val="a3"/>
      </w:pPr>
      <w:r>
        <w:t>Возврат назад по клику на заголовок со стрелкой</w:t>
      </w:r>
    </w:p>
    <w:p w14:paraId="0CC8761F" w14:textId="77777777" w:rsidR="001E7657" w:rsidRDefault="001E7657" w:rsidP="004C7367">
      <w:pPr>
        <w:pStyle w:val="a3"/>
      </w:pPr>
    </w:p>
    <w:p w14:paraId="64D7C692" w14:textId="29574DBF" w:rsidR="00920730" w:rsidRDefault="0096222F" w:rsidP="005A53BA">
      <w:pPr>
        <w:pStyle w:val="a3"/>
      </w:pPr>
      <w:r>
        <w:t>Клик на вкладку «Решения об изменении срока уплаты» - см. выше</w:t>
      </w:r>
    </w:p>
    <w:p w14:paraId="154E6172" w14:textId="7AFD09B5" w:rsidR="0096222F" w:rsidRDefault="0096222F" w:rsidP="005A53BA">
      <w:pPr>
        <w:pStyle w:val="a3"/>
      </w:pPr>
    </w:p>
    <w:p w14:paraId="112ED25A" w14:textId="23882733" w:rsidR="0096222F" w:rsidRDefault="0096222F" w:rsidP="0096222F">
      <w:pPr>
        <w:pStyle w:val="a3"/>
        <w:numPr>
          <w:ilvl w:val="0"/>
          <w:numId w:val="1"/>
        </w:numPr>
        <w:rPr>
          <w:u w:val="single"/>
        </w:rPr>
      </w:pPr>
      <w:r w:rsidRPr="00920730">
        <w:rPr>
          <w:u w:val="single"/>
        </w:rPr>
        <w:t xml:space="preserve">Единый налоговый счет. </w:t>
      </w:r>
      <w:r>
        <w:rPr>
          <w:u w:val="single"/>
        </w:rPr>
        <w:t>Процедуры взыскания</w:t>
      </w:r>
    </w:p>
    <w:p w14:paraId="37CF145B" w14:textId="42F121CB" w:rsidR="00094F75" w:rsidRDefault="00094F75" w:rsidP="0096222F">
      <w:pPr>
        <w:pStyle w:val="a3"/>
      </w:pPr>
      <w:r>
        <w:t>Клик на пункт «Процедуры взыскания»</w:t>
      </w:r>
    </w:p>
    <w:p w14:paraId="7A5DAD18" w14:textId="38217F6F" w:rsidR="0096222F" w:rsidRDefault="0096222F" w:rsidP="0096222F">
      <w:pPr>
        <w:pStyle w:val="a3"/>
      </w:pPr>
      <w:r>
        <w:t xml:space="preserve">Активная вкладка </w:t>
      </w:r>
      <w:r w:rsidR="00094F75">
        <w:t>«</w:t>
      </w:r>
      <w:r>
        <w:t>Требование об уплате</w:t>
      </w:r>
      <w:r w:rsidR="00094F75">
        <w:t>»</w:t>
      </w:r>
    </w:p>
    <w:p w14:paraId="2CDF8B59" w14:textId="2D536935" w:rsidR="0096222F" w:rsidRDefault="0054429F" w:rsidP="0096222F">
      <w:pPr>
        <w:pStyle w:val="a3"/>
      </w:pPr>
      <w:r>
        <w:t>Клик на вкладку «Решение о взыскании»</w:t>
      </w:r>
    </w:p>
    <w:p w14:paraId="73F7DEA2" w14:textId="4184904E" w:rsidR="0054429F" w:rsidRDefault="0054429F" w:rsidP="0096222F">
      <w:pPr>
        <w:pStyle w:val="a3"/>
      </w:pPr>
      <w:r>
        <w:t>Клик на вкладку «Постановление о взыскании за счет имущества»</w:t>
      </w:r>
    </w:p>
    <w:p w14:paraId="0234C89B" w14:textId="77777777" w:rsidR="004C7367" w:rsidRDefault="004C7367" w:rsidP="005A53BA">
      <w:pPr>
        <w:pStyle w:val="a3"/>
      </w:pPr>
    </w:p>
    <w:p w14:paraId="4738B383" w14:textId="007B7074" w:rsidR="00094F75" w:rsidRDefault="00094F75" w:rsidP="00094F75">
      <w:pPr>
        <w:pStyle w:val="a3"/>
        <w:numPr>
          <w:ilvl w:val="0"/>
          <w:numId w:val="1"/>
        </w:numPr>
        <w:rPr>
          <w:u w:val="single"/>
        </w:rPr>
      </w:pPr>
      <w:r>
        <w:rPr>
          <w:u w:val="single"/>
        </w:rPr>
        <w:t>Формирование заявления на изменение срока уплаты</w:t>
      </w:r>
      <w:r w:rsidRPr="005C7A1B">
        <w:t>.</w:t>
      </w:r>
    </w:p>
    <w:p w14:paraId="1B9859EC" w14:textId="77777777" w:rsidR="00094F75" w:rsidRDefault="00094F75" w:rsidP="00094F75">
      <w:pPr>
        <w:pStyle w:val="a3"/>
      </w:pPr>
      <w:r>
        <w:t>Прокрутить экран, в блоке «Заявления. Запросы» клик на «</w:t>
      </w:r>
      <w:r w:rsidRPr="00B67BCD">
        <w:rPr>
          <w:color w:val="548DD4" w:themeColor="text2" w:themeTint="99"/>
        </w:rPr>
        <w:t>Сформировать заявление на отсрочку/рассрочку</w:t>
      </w:r>
      <w:r>
        <w:t>»</w:t>
      </w:r>
    </w:p>
    <w:p w14:paraId="775ADF96" w14:textId="2803D210" w:rsidR="00094F75" w:rsidRDefault="00094F75" w:rsidP="00094F75">
      <w:pPr>
        <w:pStyle w:val="a3"/>
      </w:pPr>
      <w:r>
        <w:t xml:space="preserve">Клик в поле «Форма изменения срока уплаты»; выбор значения «Отсрочка»; </w:t>
      </w:r>
    </w:p>
    <w:p w14:paraId="74408423" w14:textId="77777777" w:rsidR="00094F75" w:rsidRDefault="00094F75" w:rsidP="00094F75">
      <w:pPr>
        <w:pStyle w:val="a3"/>
      </w:pPr>
      <w:r>
        <w:t>В поле «Основание» клик по ссылке «Выбрать»; прокрутить в модальном окне вниз; кнопка «Применить»</w:t>
      </w:r>
    </w:p>
    <w:p w14:paraId="6A1A1C49" w14:textId="77777777" w:rsidR="00094F75" w:rsidRDefault="00094F75" w:rsidP="00094F75">
      <w:pPr>
        <w:pStyle w:val="a3"/>
      </w:pPr>
      <w:r>
        <w:t>В блоке «Изменение срока уплаты по налогам, …» установить флаг «Задолженность»; клик в поле со значением суммы (изменение суммы)</w:t>
      </w:r>
    </w:p>
    <w:p w14:paraId="06BC1A2E" w14:textId="77777777" w:rsidR="00094F75" w:rsidRDefault="00094F75" w:rsidP="00094F75">
      <w:pPr>
        <w:pStyle w:val="a3"/>
      </w:pPr>
      <w:r>
        <w:t>Установить флаг «Предстоящий платеж»</w:t>
      </w:r>
    </w:p>
    <w:p w14:paraId="7944FB46" w14:textId="77777777" w:rsidR="00094F75" w:rsidRDefault="00094F75" w:rsidP="00094F75">
      <w:pPr>
        <w:pStyle w:val="a3"/>
      </w:pPr>
      <w:r>
        <w:t>В таблице клик в поле столбца «КБК»; выбор первого значения из списка КБК налога на прибыль</w:t>
      </w:r>
    </w:p>
    <w:p w14:paraId="66689ED8" w14:textId="77777777" w:rsidR="00094F75" w:rsidRDefault="00094F75" w:rsidP="00094F75">
      <w:pPr>
        <w:pStyle w:val="a3"/>
      </w:pPr>
      <w:r>
        <w:t>В таблице клик в поле столбца «КПП»; выбор первого значения из списка</w:t>
      </w:r>
    </w:p>
    <w:p w14:paraId="56A2AC65" w14:textId="77777777" w:rsidR="00094F75" w:rsidRDefault="00094F75" w:rsidP="00094F75">
      <w:pPr>
        <w:pStyle w:val="a3"/>
      </w:pPr>
      <w:r>
        <w:t>В таблице клик в поле столбца «Сумма»</w:t>
      </w:r>
    </w:p>
    <w:p w14:paraId="39BC760F" w14:textId="77777777" w:rsidR="00094F75" w:rsidRDefault="00094F75" w:rsidP="00094F75">
      <w:pPr>
        <w:pStyle w:val="a3"/>
      </w:pPr>
      <w:r>
        <w:t>Под таблицей ссылка «</w:t>
      </w:r>
      <w:r w:rsidRPr="00583243">
        <w:rPr>
          <w:color w:val="548DD4" w:themeColor="text2" w:themeTint="99"/>
        </w:rPr>
        <w:t>+ Добавить</w:t>
      </w:r>
      <w:r>
        <w:t>»</w:t>
      </w:r>
    </w:p>
    <w:p w14:paraId="0E09EF59" w14:textId="77777777" w:rsidR="00094F75" w:rsidRDefault="00094F75" w:rsidP="00094F75">
      <w:pPr>
        <w:pStyle w:val="a3"/>
      </w:pPr>
      <w:r>
        <w:t>В блоке «Скан-образы документов» иконка «</w:t>
      </w:r>
      <w:r w:rsidRPr="00583243">
        <w:rPr>
          <w:color w:val="548DD4" w:themeColor="text2" w:themeTint="99"/>
        </w:rPr>
        <w:t>+</w:t>
      </w:r>
      <w:r>
        <w:t>» для первого документа</w:t>
      </w:r>
    </w:p>
    <w:p w14:paraId="2E2FF144" w14:textId="77777777" w:rsidR="00094F75" w:rsidRDefault="00094F75" w:rsidP="00094F75">
      <w:pPr>
        <w:pStyle w:val="a3"/>
      </w:pPr>
      <w:r>
        <w:t>Кнопка «Подписать и отправить»</w:t>
      </w:r>
    </w:p>
    <w:p w14:paraId="00477F92" w14:textId="77777777" w:rsidR="00094F75" w:rsidRDefault="00094F75" w:rsidP="00094F75">
      <w:pPr>
        <w:pStyle w:val="a3"/>
      </w:pPr>
      <w:r>
        <w:t>Кнопка «Закрыть»</w:t>
      </w:r>
    </w:p>
    <w:p w14:paraId="51F5AA8D" w14:textId="3B5FA107" w:rsidR="00094F75" w:rsidRDefault="00094F75" w:rsidP="00094F75">
      <w:pPr>
        <w:pStyle w:val="a3"/>
        <w:rPr>
          <w:u w:val="single"/>
        </w:rPr>
      </w:pPr>
    </w:p>
    <w:p w14:paraId="122496D2" w14:textId="77777777" w:rsidR="00094F75" w:rsidRDefault="00094F75" w:rsidP="00094F75">
      <w:pPr>
        <w:pStyle w:val="a3"/>
        <w:numPr>
          <w:ilvl w:val="0"/>
          <w:numId w:val="1"/>
        </w:numPr>
      </w:pPr>
      <w:r w:rsidRPr="0085728A">
        <w:rPr>
          <w:u w:val="single"/>
        </w:rPr>
        <w:t>Формирование уведомления об исчисленных суммах</w:t>
      </w:r>
    </w:p>
    <w:p w14:paraId="262D5618" w14:textId="344C974F" w:rsidR="00094F75" w:rsidRDefault="00094F75" w:rsidP="00094F75">
      <w:pPr>
        <w:pStyle w:val="a3"/>
      </w:pPr>
      <w:r>
        <w:t>В блоке «Заявления. Запросы» клик на «</w:t>
      </w:r>
      <w:r w:rsidRPr="00B67BCD">
        <w:rPr>
          <w:color w:val="548DD4" w:themeColor="text2" w:themeTint="99"/>
        </w:rPr>
        <w:t xml:space="preserve">Сформировать </w:t>
      </w:r>
      <w:r>
        <w:rPr>
          <w:color w:val="548DD4" w:themeColor="text2" w:themeTint="99"/>
        </w:rPr>
        <w:t>уведомление об исчисленных суммах</w:t>
      </w:r>
      <w:r>
        <w:t>»</w:t>
      </w:r>
    </w:p>
    <w:p w14:paraId="20BAA545" w14:textId="2821725E" w:rsidR="00094F75" w:rsidRDefault="00094F75" w:rsidP="00094F75">
      <w:pPr>
        <w:pStyle w:val="a3"/>
      </w:pPr>
      <w:r>
        <w:t>Под таблицей ссылка «</w:t>
      </w:r>
      <w:r w:rsidRPr="00583243">
        <w:rPr>
          <w:color w:val="548DD4" w:themeColor="text2" w:themeTint="99"/>
        </w:rPr>
        <w:t>+ Добавить</w:t>
      </w:r>
      <w:r>
        <w:t>»</w:t>
      </w:r>
    </w:p>
    <w:p w14:paraId="33631DA3" w14:textId="77777777" w:rsidR="00094F75" w:rsidRDefault="00094F75" w:rsidP="00094F75">
      <w:pPr>
        <w:pStyle w:val="a3"/>
      </w:pPr>
      <w:r>
        <w:t>В таблице клик в поле столбца «КБК»; выбор первого значения из списка КБК налога на прибыль</w:t>
      </w:r>
    </w:p>
    <w:p w14:paraId="7C74BA52" w14:textId="77777777" w:rsidR="00094F75" w:rsidRDefault="00094F75" w:rsidP="00094F75">
      <w:pPr>
        <w:pStyle w:val="a3"/>
      </w:pPr>
      <w:r>
        <w:t>В таблице клик в поле столбца «КПП»</w:t>
      </w:r>
    </w:p>
    <w:p w14:paraId="251CE044" w14:textId="77777777" w:rsidR="00094F75" w:rsidRDefault="00094F75" w:rsidP="00094F75">
      <w:pPr>
        <w:pStyle w:val="a3"/>
      </w:pPr>
      <w:r>
        <w:t>Под таблицей ссылка «</w:t>
      </w:r>
      <w:r w:rsidRPr="00583243">
        <w:rPr>
          <w:color w:val="548DD4" w:themeColor="text2" w:themeTint="99"/>
        </w:rPr>
        <w:t>+ Добавить</w:t>
      </w:r>
      <w:r>
        <w:t>»</w:t>
      </w:r>
    </w:p>
    <w:p w14:paraId="5FD44992" w14:textId="77777777" w:rsidR="00094F75" w:rsidRDefault="00094F75" w:rsidP="00094F75">
      <w:pPr>
        <w:pStyle w:val="a3"/>
      </w:pPr>
      <w:r>
        <w:t>Ссылка «</w:t>
      </w:r>
      <w:r w:rsidRPr="0085728A">
        <w:rPr>
          <w:color w:val="548DD4" w:themeColor="text2" w:themeTint="99"/>
        </w:rPr>
        <w:t>Загрузить файл</w:t>
      </w:r>
      <w:r>
        <w:t>»</w:t>
      </w:r>
    </w:p>
    <w:p w14:paraId="6E176112" w14:textId="77777777" w:rsidR="00094F75" w:rsidRDefault="00094F75" w:rsidP="00094F75">
      <w:pPr>
        <w:pStyle w:val="a3"/>
      </w:pPr>
      <w:r>
        <w:t>Кнопка «Продолжить» в модальном окне</w:t>
      </w:r>
    </w:p>
    <w:p w14:paraId="11F3D31F" w14:textId="77777777" w:rsidR="00094F75" w:rsidRDefault="00094F75" w:rsidP="00094F75">
      <w:pPr>
        <w:pStyle w:val="a3"/>
      </w:pPr>
      <w:r>
        <w:lastRenderedPageBreak/>
        <w:t>Ссылка «</w:t>
      </w:r>
      <w:r w:rsidRPr="0085728A">
        <w:rPr>
          <w:color w:val="548DD4" w:themeColor="text2" w:themeTint="99"/>
        </w:rPr>
        <w:t>Загрузить файл</w:t>
      </w:r>
      <w:r>
        <w:t>» (на экране с примером обработки несоответствия формата файла)</w:t>
      </w:r>
    </w:p>
    <w:p w14:paraId="51F70F2C" w14:textId="77777777" w:rsidR="00094F75" w:rsidRDefault="00094F75" w:rsidP="00094F75">
      <w:pPr>
        <w:pStyle w:val="a3"/>
      </w:pPr>
      <w:r>
        <w:t>Над таблицей ссылка «</w:t>
      </w:r>
      <w:r w:rsidRPr="0085728A">
        <w:rPr>
          <w:color w:val="548DD4" w:themeColor="text2" w:themeTint="99"/>
        </w:rPr>
        <w:t>Удалить записи с ошибками</w:t>
      </w:r>
      <w:r>
        <w:t>»</w:t>
      </w:r>
    </w:p>
    <w:p w14:paraId="0E0DECB2" w14:textId="77777777" w:rsidR="00094F75" w:rsidRDefault="00094F75" w:rsidP="00094F75">
      <w:pPr>
        <w:pStyle w:val="a3"/>
      </w:pPr>
      <w:r>
        <w:t>Кнопка «Подписать и отправить»</w:t>
      </w:r>
    </w:p>
    <w:p w14:paraId="473E16BF" w14:textId="77777777" w:rsidR="00094F75" w:rsidRDefault="00094F75" w:rsidP="00094F75">
      <w:pPr>
        <w:pStyle w:val="a3"/>
      </w:pPr>
      <w:r>
        <w:t>Кнопка «Закрыть»</w:t>
      </w:r>
    </w:p>
    <w:p w14:paraId="33FB6C10" w14:textId="75EEA361" w:rsidR="00094F75" w:rsidRDefault="00094F75" w:rsidP="00094F75">
      <w:pPr>
        <w:pStyle w:val="a3"/>
      </w:pPr>
    </w:p>
    <w:p w14:paraId="6BED7A75" w14:textId="2FA235D8" w:rsidR="00EB6C9D" w:rsidRDefault="00EB6C9D" w:rsidP="00EB6C9D">
      <w:pPr>
        <w:pStyle w:val="a3"/>
        <w:numPr>
          <w:ilvl w:val="0"/>
          <w:numId w:val="1"/>
        </w:numPr>
      </w:pPr>
      <w:r>
        <w:rPr>
          <w:u w:val="single"/>
        </w:rPr>
        <w:t>Запрос справки о сальдо ЕНС</w:t>
      </w:r>
    </w:p>
    <w:p w14:paraId="4F6D7103" w14:textId="65FC2881" w:rsidR="00094F75" w:rsidRDefault="00094F75" w:rsidP="00094F75">
      <w:pPr>
        <w:pStyle w:val="a3"/>
      </w:pPr>
      <w:r>
        <w:t>В блоке «</w:t>
      </w:r>
      <w:r w:rsidR="00EB6C9D">
        <w:t>Заявления. Запросы</w:t>
      </w:r>
      <w:r>
        <w:t>» клик на «</w:t>
      </w:r>
      <w:r w:rsidRPr="002470F8">
        <w:rPr>
          <w:color w:val="548DD4" w:themeColor="text2" w:themeTint="99"/>
        </w:rPr>
        <w:t>Запросить справку о сальдо ЕНС</w:t>
      </w:r>
      <w:r>
        <w:t>»</w:t>
      </w:r>
    </w:p>
    <w:p w14:paraId="349559B5" w14:textId="77777777" w:rsidR="00094F75" w:rsidRDefault="00094F75" w:rsidP="00094F75">
      <w:pPr>
        <w:pStyle w:val="a3"/>
      </w:pPr>
      <w:r>
        <w:t>В модальном окне клик на ссылке «</w:t>
      </w:r>
      <w:r>
        <w:rPr>
          <w:color w:val="548DD4" w:themeColor="text2" w:themeTint="99"/>
        </w:rPr>
        <w:t>Заявления, направленные в налоговый орган</w:t>
      </w:r>
      <w:r>
        <w:t>» - переход на страницу «Электронный документооборот»</w:t>
      </w:r>
    </w:p>
    <w:p w14:paraId="609F3185" w14:textId="7CF860CE" w:rsidR="00094F75" w:rsidRDefault="00094F75" w:rsidP="00094F75">
      <w:pPr>
        <w:pStyle w:val="a3"/>
      </w:pPr>
      <w:r>
        <w:t>Выбор в списке слева первой строки «Запрос справки о наличии положительного, отрицательного или нулевого сальдо»</w:t>
      </w:r>
    </w:p>
    <w:p w14:paraId="563BA111" w14:textId="77777777" w:rsidR="00094F75" w:rsidRDefault="00094F75" w:rsidP="00094F75">
      <w:pPr>
        <w:pStyle w:val="a3"/>
      </w:pPr>
      <w:r>
        <w:t>В области справа в строке «Справка о наличии положительного, отрицательного или нулевого сальдо» клик на иконке «</w:t>
      </w:r>
      <w:r w:rsidRPr="00B87FD8">
        <w:rPr>
          <w:color w:val="548DD4" w:themeColor="text2" w:themeTint="99"/>
        </w:rPr>
        <w:t>PDF</w:t>
      </w:r>
      <w:r>
        <w:t>»</w:t>
      </w:r>
    </w:p>
    <w:p w14:paraId="489EFCA4" w14:textId="77777777" w:rsidR="00094F75" w:rsidRDefault="00094F75" w:rsidP="00094F75">
      <w:pPr>
        <w:pStyle w:val="a3"/>
      </w:pPr>
      <w:r>
        <w:t>Прокрутить форму документа; кликнуть мышью в области документа</w:t>
      </w:r>
    </w:p>
    <w:p w14:paraId="164EF5E6" w14:textId="77777777" w:rsidR="00094F75" w:rsidRDefault="00094F75" w:rsidP="00094F75">
      <w:pPr>
        <w:pStyle w:val="a3"/>
      </w:pPr>
      <w:r>
        <w:t>Возврат по ссылке в хлебных крошках «</w:t>
      </w:r>
      <w:r w:rsidRPr="00B87FD8">
        <w:rPr>
          <w:color w:val="548DD4" w:themeColor="text2" w:themeTint="99"/>
        </w:rPr>
        <w:t>Единый налоговый счет</w:t>
      </w:r>
      <w:r>
        <w:t>»</w:t>
      </w:r>
    </w:p>
    <w:p w14:paraId="6E3C359E" w14:textId="730F8350" w:rsidR="00094F75" w:rsidRDefault="00094F75" w:rsidP="00094F75">
      <w:pPr>
        <w:pStyle w:val="a3"/>
      </w:pPr>
    </w:p>
    <w:p w14:paraId="77741136" w14:textId="3957FEA8" w:rsidR="00EB6C9D" w:rsidRDefault="00EB6C9D" w:rsidP="00EB6C9D">
      <w:pPr>
        <w:pStyle w:val="a3"/>
        <w:numPr>
          <w:ilvl w:val="0"/>
          <w:numId w:val="1"/>
        </w:numPr>
      </w:pPr>
      <w:r>
        <w:rPr>
          <w:u w:val="single"/>
        </w:rPr>
        <w:t>Запрос справки об исполнении обязанностей</w:t>
      </w:r>
    </w:p>
    <w:p w14:paraId="16E1F007" w14:textId="520A5F3C" w:rsidR="00094F75" w:rsidRDefault="00094F75" w:rsidP="00094F75">
      <w:pPr>
        <w:pStyle w:val="a3"/>
      </w:pPr>
      <w:r>
        <w:t>В блоке «</w:t>
      </w:r>
      <w:r w:rsidR="00EB6C9D">
        <w:t>Заявления. Запросы</w:t>
      </w:r>
      <w:r>
        <w:t>» клик на «</w:t>
      </w:r>
      <w:r w:rsidRPr="002470F8">
        <w:rPr>
          <w:color w:val="548DD4" w:themeColor="text2" w:themeTint="99"/>
        </w:rPr>
        <w:t xml:space="preserve">Запросить справку </w:t>
      </w:r>
      <w:r>
        <w:rPr>
          <w:color w:val="548DD4" w:themeColor="text2" w:themeTint="99"/>
        </w:rPr>
        <w:t>об исполнении обязанностей</w:t>
      </w:r>
      <w:r>
        <w:t>»</w:t>
      </w:r>
    </w:p>
    <w:p w14:paraId="74C1F94F" w14:textId="77777777" w:rsidR="00094F75" w:rsidRDefault="00094F75" w:rsidP="00094F75">
      <w:pPr>
        <w:pStyle w:val="a3"/>
      </w:pPr>
      <w:r>
        <w:t>В модальном окне клик на ссылке «</w:t>
      </w:r>
      <w:r>
        <w:rPr>
          <w:color w:val="548DD4" w:themeColor="text2" w:themeTint="99"/>
        </w:rPr>
        <w:t>Заявления, направленные в налоговый орган</w:t>
      </w:r>
      <w:r>
        <w:t>» - переход на страницу «Электронный документооборот»</w:t>
      </w:r>
    </w:p>
    <w:p w14:paraId="50863173" w14:textId="77777777" w:rsidR="00094F75" w:rsidRDefault="00094F75" w:rsidP="00094F75">
      <w:pPr>
        <w:pStyle w:val="a3"/>
      </w:pPr>
      <w:r>
        <w:t>Выбор в списке слева строки «Запрос справки об исполнении обязанностей….»</w:t>
      </w:r>
    </w:p>
    <w:p w14:paraId="4723FC64" w14:textId="77777777" w:rsidR="00094F75" w:rsidRDefault="00094F75" w:rsidP="00094F75">
      <w:pPr>
        <w:pStyle w:val="a3"/>
      </w:pPr>
      <w:r>
        <w:t>В области справа в строке «Справка об исполнении обязанностей ….» клик на иконке «</w:t>
      </w:r>
      <w:r w:rsidRPr="00B87FD8">
        <w:rPr>
          <w:color w:val="548DD4" w:themeColor="text2" w:themeTint="99"/>
        </w:rPr>
        <w:t>PDF</w:t>
      </w:r>
      <w:r>
        <w:t>»</w:t>
      </w:r>
    </w:p>
    <w:p w14:paraId="4A966C95" w14:textId="77777777" w:rsidR="00094F75" w:rsidRDefault="00094F75" w:rsidP="00094F75">
      <w:pPr>
        <w:pStyle w:val="a3"/>
      </w:pPr>
      <w:r>
        <w:t>Прокрутить форму документа; кликнуть мышью в области документа</w:t>
      </w:r>
    </w:p>
    <w:p w14:paraId="07D06B52" w14:textId="77777777" w:rsidR="00094F75" w:rsidRDefault="00094F75" w:rsidP="00094F75">
      <w:pPr>
        <w:pStyle w:val="a3"/>
      </w:pPr>
      <w:r>
        <w:t>Возврат по ссылке в хлебных крошках «</w:t>
      </w:r>
      <w:r w:rsidRPr="00B87FD8">
        <w:rPr>
          <w:color w:val="548DD4" w:themeColor="text2" w:themeTint="99"/>
        </w:rPr>
        <w:t>Единый налоговый счет</w:t>
      </w:r>
      <w:r>
        <w:t>»</w:t>
      </w:r>
    </w:p>
    <w:p w14:paraId="61B1DE70" w14:textId="1928F396" w:rsidR="00094F75" w:rsidRDefault="00094F75" w:rsidP="00094F75">
      <w:pPr>
        <w:pStyle w:val="a3"/>
      </w:pPr>
    </w:p>
    <w:p w14:paraId="7B238985" w14:textId="3BB38832" w:rsidR="00EB6C9D" w:rsidRDefault="00EB6C9D" w:rsidP="00EB6C9D">
      <w:pPr>
        <w:pStyle w:val="a3"/>
        <w:numPr>
          <w:ilvl w:val="0"/>
          <w:numId w:val="1"/>
        </w:numPr>
      </w:pPr>
      <w:r>
        <w:rPr>
          <w:u w:val="single"/>
        </w:rPr>
        <w:t>Запрос справки о принадлежности сумм ЕНП</w:t>
      </w:r>
    </w:p>
    <w:p w14:paraId="7FAF4A9F" w14:textId="22433C87" w:rsidR="00094F75" w:rsidRDefault="00094F75" w:rsidP="00094F75">
      <w:pPr>
        <w:pStyle w:val="a3"/>
      </w:pPr>
      <w:r>
        <w:t>В блоке «</w:t>
      </w:r>
      <w:r w:rsidR="00EB6C9D">
        <w:t>Заявления. Запросы</w:t>
      </w:r>
      <w:r>
        <w:t>» клик на «</w:t>
      </w:r>
      <w:r w:rsidRPr="002470F8">
        <w:rPr>
          <w:color w:val="548DD4" w:themeColor="text2" w:themeTint="99"/>
        </w:rPr>
        <w:t>Запросить справку о принадлежности сумм ЕНП</w:t>
      </w:r>
      <w:r>
        <w:t>»</w:t>
      </w:r>
    </w:p>
    <w:p w14:paraId="02CEB119" w14:textId="77777777" w:rsidR="00094F75" w:rsidRPr="00B87FD8" w:rsidRDefault="00094F75" w:rsidP="00094F75">
      <w:pPr>
        <w:pStyle w:val="a3"/>
        <w:rPr>
          <w:u w:val="single"/>
        </w:rPr>
      </w:pPr>
      <w:r>
        <w:t>Кнопка «Подписать и отправить»</w:t>
      </w:r>
    </w:p>
    <w:p w14:paraId="4E6CBEF5" w14:textId="77777777" w:rsidR="00094F75" w:rsidRDefault="00094F75" w:rsidP="00094F75">
      <w:pPr>
        <w:pStyle w:val="a3"/>
      </w:pPr>
      <w:r>
        <w:t>В модальном окне клик на ссылке «</w:t>
      </w:r>
      <w:r>
        <w:rPr>
          <w:color w:val="548DD4" w:themeColor="text2" w:themeTint="99"/>
        </w:rPr>
        <w:t>Заявления, направленные в налоговый орган</w:t>
      </w:r>
      <w:r>
        <w:t>» - переход на страницу «Электронный документооборот»</w:t>
      </w:r>
    </w:p>
    <w:p w14:paraId="3CE6A3A9" w14:textId="77777777" w:rsidR="00094F75" w:rsidRDefault="00094F75" w:rsidP="00094F75">
      <w:pPr>
        <w:pStyle w:val="a3"/>
      </w:pPr>
      <w:r>
        <w:t>Выбор в списке слева строки «Запрос справки о принадлежности сумм …»</w:t>
      </w:r>
    </w:p>
    <w:p w14:paraId="77214F07" w14:textId="77777777" w:rsidR="00094F75" w:rsidRDefault="00094F75" w:rsidP="00094F75">
      <w:pPr>
        <w:pStyle w:val="a3"/>
      </w:pPr>
      <w:r>
        <w:t>В области справа в строке «Справка о принадлежности сумм …» клик на иконке «</w:t>
      </w:r>
      <w:r w:rsidRPr="00B87FD8">
        <w:rPr>
          <w:color w:val="548DD4" w:themeColor="text2" w:themeTint="99"/>
        </w:rPr>
        <w:t>PDF</w:t>
      </w:r>
      <w:r>
        <w:t>»</w:t>
      </w:r>
    </w:p>
    <w:p w14:paraId="53E1A811" w14:textId="77777777" w:rsidR="00094F75" w:rsidRDefault="00094F75" w:rsidP="00094F75">
      <w:pPr>
        <w:pStyle w:val="a3"/>
      </w:pPr>
      <w:r>
        <w:t>Прокрутить форму документа; кликнуть мышью в области документа</w:t>
      </w:r>
    </w:p>
    <w:p w14:paraId="12F97D01" w14:textId="77777777" w:rsidR="00094F75" w:rsidRDefault="00094F75" w:rsidP="00094F75">
      <w:pPr>
        <w:pStyle w:val="a3"/>
      </w:pPr>
      <w:r>
        <w:t>Возврат по ссылке в хлебных крошках «</w:t>
      </w:r>
      <w:r w:rsidRPr="00B87FD8">
        <w:rPr>
          <w:color w:val="548DD4" w:themeColor="text2" w:themeTint="99"/>
        </w:rPr>
        <w:t>Единый налоговый счет</w:t>
      </w:r>
      <w:r>
        <w:t>»</w:t>
      </w:r>
    </w:p>
    <w:p w14:paraId="083D4743" w14:textId="7719A987" w:rsidR="00094F75" w:rsidRDefault="00094F75" w:rsidP="00094F75">
      <w:pPr>
        <w:pStyle w:val="a3"/>
      </w:pPr>
    </w:p>
    <w:p w14:paraId="2E89A8DD" w14:textId="721FF3D5" w:rsidR="00E63FF5" w:rsidRDefault="00E63FF5">
      <w:r>
        <w:br w:type="page"/>
      </w:r>
    </w:p>
    <w:p w14:paraId="57B13067" w14:textId="77777777" w:rsidR="005B66B6" w:rsidRPr="001A2F8A" w:rsidRDefault="005B66B6" w:rsidP="005B66B6">
      <w:pPr>
        <w:pStyle w:val="1"/>
        <w:jc w:val="center"/>
      </w:pPr>
      <w:r>
        <w:lastRenderedPageBreak/>
        <w:t>Положительное</w:t>
      </w:r>
      <w:r w:rsidRPr="001A2F8A">
        <w:t xml:space="preserve"> сальдо</w:t>
      </w:r>
    </w:p>
    <w:p w14:paraId="439AD462" w14:textId="3FFAF667" w:rsidR="005B66B6" w:rsidRPr="005B66B6" w:rsidRDefault="00E63FF5" w:rsidP="005B66B6">
      <w:pPr>
        <w:rPr>
          <w:rStyle w:val="a4"/>
        </w:rPr>
      </w:pPr>
      <w:r w:rsidRPr="00E63FF5">
        <w:rPr>
          <w:rStyle w:val="a4"/>
        </w:rPr>
        <w:t>https://www.figma.com/proto/WJ246cvzb3zK2heYAtMlgX/%D0%A4%D0%9D%D0%A1-%D0%AE%D0%9B-ver-05-2023?page-id=1546%3A57866&amp;node-id=5335%3A12769&amp;viewport=454%2C48%2C0.05&amp;scaling=scale-down-width&amp;starting-point-node-id=5335%3A12769</w:t>
      </w:r>
    </w:p>
    <w:p w14:paraId="368DF37E" w14:textId="77777777" w:rsidR="00E63FF5" w:rsidRDefault="00E63FF5" w:rsidP="00E63FF5">
      <w:pPr>
        <w:pStyle w:val="a3"/>
        <w:numPr>
          <w:ilvl w:val="0"/>
          <w:numId w:val="4"/>
        </w:numPr>
      </w:pPr>
      <w:r w:rsidRPr="000F4B3C">
        <w:rPr>
          <w:u w:val="single"/>
        </w:rPr>
        <w:t>Главная</w:t>
      </w:r>
      <w:r>
        <w:t xml:space="preserve">. </w:t>
      </w:r>
    </w:p>
    <w:p w14:paraId="7EC306F4" w14:textId="1D860FCF" w:rsidR="00E63FF5" w:rsidRDefault="00E63FF5" w:rsidP="00E63FF5">
      <w:pPr>
        <w:pStyle w:val="a3"/>
      </w:pPr>
      <w:r>
        <w:t>Ссылка «</w:t>
      </w:r>
      <w:r>
        <w:rPr>
          <w:color w:val="4F81BD" w:themeColor="accent1"/>
        </w:rPr>
        <w:t>Перейти к ЕНС»</w:t>
      </w:r>
      <w:r>
        <w:t>.</w:t>
      </w:r>
    </w:p>
    <w:p w14:paraId="3B19277B" w14:textId="77777777" w:rsidR="00E63FF5" w:rsidRDefault="00E63FF5" w:rsidP="00E63FF5">
      <w:pPr>
        <w:pStyle w:val="a3"/>
      </w:pPr>
    </w:p>
    <w:p w14:paraId="66D5E3B8" w14:textId="72C56035" w:rsidR="00E63FF5" w:rsidRPr="00E63FF5" w:rsidRDefault="00E63FF5" w:rsidP="00E63FF5">
      <w:pPr>
        <w:pStyle w:val="a3"/>
        <w:numPr>
          <w:ilvl w:val="0"/>
          <w:numId w:val="4"/>
        </w:numPr>
        <w:rPr>
          <w:u w:val="single"/>
        </w:rPr>
      </w:pPr>
      <w:r w:rsidRPr="00E63FF5">
        <w:rPr>
          <w:u w:val="single"/>
        </w:rPr>
        <w:t xml:space="preserve">Единый налоговый счет. </w:t>
      </w:r>
      <w:bookmarkStart w:id="1" w:name="_Hlk103616523"/>
      <w:r w:rsidRPr="00E63FF5">
        <w:rPr>
          <w:u w:val="single"/>
        </w:rPr>
        <w:t>Заявление о распоряжении путем возврата</w:t>
      </w:r>
      <w:bookmarkEnd w:id="1"/>
    </w:p>
    <w:p w14:paraId="17252701" w14:textId="77777777" w:rsidR="00E63FF5" w:rsidRDefault="00E63FF5" w:rsidP="00E63FF5">
      <w:pPr>
        <w:pStyle w:val="a3"/>
      </w:pPr>
      <w:r>
        <w:t>В блоке «Сальдо ЕНС» клик на ссылке «</w:t>
      </w:r>
      <w:r w:rsidRPr="00710398">
        <w:rPr>
          <w:color w:val="548DD4" w:themeColor="text2" w:themeTint="99"/>
        </w:rPr>
        <w:t>Распорядиться сальдо</w:t>
      </w:r>
      <w:r>
        <w:t>»</w:t>
      </w:r>
    </w:p>
    <w:p w14:paraId="0CC79DF7" w14:textId="4426A07D" w:rsidR="00E63FF5" w:rsidRDefault="00E63FF5" w:rsidP="00E63FF5">
      <w:pPr>
        <w:pStyle w:val="a3"/>
      </w:pPr>
      <w:r>
        <w:t>Выбор в меню пункта «</w:t>
      </w:r>
      <w:r w:rsidRPr="00E63FF5">
        <w:rPr>
          <w:color w:val="4F81BD" w:themeColor="accent1"/>
        </w:rPr>
        <w:t>Заявление о распоряжении путем возврата</w:t>
      </w:r>
      <w:r>
        <w:t xml:space="preserve">» - переход на страницу </w:t>
      </w:r>
      <w:r w:rsidRPr="00E63FF5">
        <w:t>формирования заявления</w:t>
      </w:r>
      <w:r w:rsidRPr="005B66B6">
        <w:t>.</w:t>
      </w:r>
      <w:r>
        <w:t xml:space="preserve"> </w:t>
      </w:r>
    </w:p>
    <w:p w14:paraId="0D631B71" w14:textId="77777777" w:rsidR="00E63FF5" w:rsidRDefault="00E63FF5" w:rsidP="00E63FF5">
      <w:pPr>
        <w:pStyle w:val="a3"/>
      </w:pPr>
    </w:p>
    <w:p w14:paraId="6103D5C9" w14:textId="18E7BDA5" w:rsidR="00E63FF5" w:rsidRDefault="00E63FF5" w:rsidP="00E63FF5">
      <w:pPr>
        <w:pStyle w:val="a3"/>
      </w:pPr>
      <w:r>
        <w:t xml:space="preserve">Клик в поле «Банк»; выбор в списке первого значения «ПАО СБЕРБАНК»; </w:t>
      </w:r>
    </w:p>
    <w:p w14:paraId="6B2D5DAD" w14:textId="77777777" w:rsidR="00E63FF5" w:rsidRDefault="00E63FF5" w:rsidP="00E63FF5">
      <w:pPr>
        <w:pStyle w:val="a3"/>
      </w:pPr>
      <w:r>
        <w:t xml:space="preserve">Клик в поле «Номер счета»; </w:t>
      </w:r>
    </w:p>
    <w:p w14:paraId="466FB7FF" w14:textId="77777777" w:rsidR="00E63FF5" w:rsidRDefault="00E63FF5" w:rsidP="00E63FF5">
      <w:pPr>
        <w:pStyle w:val="a3"/>
      </w:pPr>
      <w:r>
        <w:t>кнопка «</w:t>
      </w:r>
      <w:r>
        <w:rPr>
          <w:color w:val="548DD4" w:themeColor="text2" w:themeTint="99"/>
        </w:rPr>
        <w:t>Подписать и отправить</w:t>
      </w:r>
      <w:r>
        <w:t xml:space="preserve">»; </w:t>
      </w:r>
    </w:p>
    <w:p w14:paraId="46F29F1B" w14:textId="77777777" w:rsidR="00E63FF5" w:rsidRDefault="00E63FF5" w:rsidP="00E63FF5">
      <w:pPr>
        <w:pStyle w:val="a3"/>
      </w:pPr>
      <w:r>
        <w:t xml:space="preserve">кнопка «Закрыть» </w:t>
      </w:r>
    </w:p>
    <w:p w14:paraId="64CEB71B" w14:textId="54C79B96" w:rsidR="00E63FF5" w:rsidRDefault="00E63FF5" w:rsidP="00E63FF5">
      <w:pPr>
        <w:pStyle w:val="a3"/>
      </w:pPr>
    </w:p>
    <w:p w14:paraId="48132B1D" w14:textId="2B8B8375" w:rsidR="00E63FF5" w:rsidRPr="00E63FF5" w:rsidRDefault="00E63FF5" w:rsidP="00E63FF5">
      <w:pPr>
        <w:pStyle w:val="a3"/>
        <w:numPr>
          <w:ilvl w:val="0"/>
          <w:numId w:val="4"/>
        </w:numPr>
        <w:rPr>
          <w:u w:val="single"/>
        </w:rPr>
      </w:pPr>
      <w:r w:rsidRPr="00E63FF5">
        <w:rPr>
          <w:u w:val="single"/>
        </w:rPr>
        <w:t xml:space="preserve">Единый налоговый счет. Заявление о распоряжении путем </w:t>
      </w:r>
      <w:r>
        <w:rPr>
          <w:u w:val="single"/>
        </w:rPr>
        <w:t>зачета за иное лицо</w:t>
      </w:r>
    </w:p>
    <w:p w14:paraId="2269C251" w14:textId="77777777" w:rsidR="00E63FF5" w:rsidRDefault="00E63FF5" w:rsidP="00E63FF5">
      <w:pPr>
        <w:pStyle w:val="a3"/>
      </w:pPr>
      <w:r>
        <w:t>В блоке «Сальдо ЕНС» клик на ссылке «</w:t>
      </w:r>
      <w:r w:rsidRPr="00710398">
        <w:rPr>
          <w:color w:val="548DD4" w:themeColor="text2" w:themeTint="99"/>
        </w:rPr>
        <w:t>Распорядиться сальдо</w:t>
      </w:r>
      <w:r>
        <w:t>»</w:t>
      </w:r>
    </w:p>
    <w:p w14:paraId="4E505B8A" w14:textId="6C6C68FF" w:rsidR="00E63FF5" w:rsidRDefault="00E63FF5" w:rsidP="00E63FF5">
      <w:pPr>
        <w:pStyle w:val="a3"/>
      </w:pPr>
      <w:r>
        <w:t>Выбор в меню пункта «</w:t>
      </w:r>
      <w:r w:rsidRPr="00E63FF5">
        <w:rPr>
          <w:color w:val="4F81BD" w:themeColor="accent1"/>
        </w:rPr>
        <w:t xml:space="preserve">Заявление о распоряжении путем </w:t>
      </w:r>
      <w:r>
        <w:rPr>
          <w:color w:val="4F81BD" w:themeColor="accent1"/>
        </w:rPr>
        <w:t>зачета за иное лицо</w:t>
      </w:r>
      <w:r>
        <w:t xml:space="preserve">» - переход на страницу </w:t>
      </w:r>
      <w:r w:rsidRPr="00E63FF5">
        <w:t>формирования заявления</w:t>
      </w:r>
      <w:r w:rsidRPr="005B66B6">
        <w:t>.</w:t>
      </w:r>
      <w:r>
        <w:t xml:space="preserve"> </w:t>
      </w:r>
    </w:p>
    <w:p w14:paraId="08A8A01D" w14:textId="77777777" w:rsidR="00E63FF5" w:rsidRDefault="00E63FF5" w:rsidP="00E63FF5">
      <w:pPr>
        <w:pStyle w:val="a3"/>
      </w:pPr>
    </w:p>
    <w:p w14:paraId="09E92671" w14:textId="77777777" w:rsidR="00E63FF5" w:rsidRDefault="00E63FF5" w:rsidP="00E63FF5">
      <w:pPr>
        <w:pStyle w:val="a3"/>
      </w:pPr>
      <w:r>
        <w:t xml:space="preserve">Клик в поле «ИНН иного лица»; повторный клик в поле «ИНН иного лица»; </w:t>
      </w:r>
    </w:p>
    <w:p w14:paraId="50746FA0" w14:textId="797EDE68" w:rsidR="00E63FF5" w:rsidRDefault="0072675B" w:rsidP="0072675B">
      <w:pPr>
        <w:pStyle w:val="a3"/>
      </w:pPr>
      <w:r>
        <w:t>К</w:t>
      </w:r>
      <w:r w:rsidR="00E63FF5">
        <w:t xml:space="preserve">лик в поле «Сумма»; </w:t>
      </w:r>
    </w:p>
    <w:p w14:paraId="1DEB3E45" w14:textId="5FAB8CF4" w:rsidR="00E63FF5" w:rsidRDefault="0072675B" w:rsidP="0072675B">
      <w:pPr>
        <w:pStyle w:val="a3"/>
      </w:pPr>
      <w:r>
        <w:t>К</w:t>
      </w:r>
      <w:r w:rsidR="00E63FF5">
        <w:t>нопка «</w:t>
      </w:r>
      <w:r w:rsidR="00E63FF5">
        <w:rPr>
          <w:color w:val="548DD4" w:themeColor="text2" w:themeTint="99"/>
        </w:rPr>
        <w:t>Подписать и отправить</w:t>
      </w:r>
      <w:r w:rsidR="00E63FF5">
        <w:t xml:space="preserve">»; </w:t>
      </w:r>
    </w:p>
    <w:p w14:paraId="64C09B2E" w14:textId="0E9B97A7" w:rsidR="00E63FF5" w:rsidRDefault="0072675B" w:rsidP="0072675B">
      <w:pPr>
        <w:pStyle w:val="a3"/>
      </w:pPr>
      <w:r>
        <w:t>К</w:t>
      </w:r>
      <w:r w:rsidR="00E63FF5">
        <w:t>нопка «Закрыть»</w:t>
      </w:r>
    </w:p>
    <w:p w14:paraId="5FEC0A77" w14:textId="35791618" w:rsidR="00E63FF5" w:rsidRDefault="00E63FF5" w:rsidP="0072675B">
      <w:pPr>
        <w:pStyle w:val="a3"/>
      </w:pPr>
    </w:p>
    <w:p w14:paraId="29FF2AA7" w14:textId="29F72CBA" w:rsidR="0072675B" w:rsidRPr="00E63FF5" w:rsidRDefault="0072675B" w:rsidP="0072675B">
      <w:pPr>
        <w:pStyle w:val="a3"/>
        <w:numPr>
          <w:ilvl w:val="0"/>
          <w:numId w:val="4"/>
        </w:numPr>
        <w:rPr>
          <w:u w:val="single"/>
        </w:rPr>
      </w:pPr>
      <w:r w:rsidRPr="00E63FF5">
        <w:rPr>
          <w:u w:val="single"/>
        </w:rPr>
        <w:t xml:space="preserve">Единый налоговый счет. Заявление о распоряжении путем </w:t>
      </w:r>
      <w:r>
        <w:rPr>
          <w:u w:val="single"/>
        </w:rPr>
        <w:t>зачета в счет исполнения предстоящей обязанности</w:t>
      </w:r>
    </w:p>
    <w:p w14:paraId="3D140D01" w14:textId="77777777" w:rsidR="0072675B" w:rsidRDefault="0072675B" w:rsidP="0072675B">
      <w:pPr>
        <w:pStyle w:val="a3"/>
      </w:pPr>
      <w:r>
        <w:t>В блоке «Сальдо ЕНС» клик на ссылке «</w:t>
      </w:r>
      <w:r w:rsidRPr="00710398">
        <w:rPr>
          <w:color w:val="548DD4" w:themeColor="text2" w:themeTint="99"/>
        </w:rPr>
        <w:t>Распорядиться сальдо</w:t>
      </w:r>
      <w:r>
        <w:t>»</w:t>
      </w:r>
    </w:p>
    <w:p w14:paraId="4543B784" w14:textId="3381EC7C" w:rsidR="0072675B" w:rsidRDefault="0072675B" w:rsidP="0072675B">
      <w:pPr>
        <w:pStyle w:val="a3"/>
      </w:pPr>
      <w:r>
        <w:t>Выбор в меню пункта «</w:t>
      </w:r>
      <w:r w:rsidRPr="00E63FF5">
        <w:rPr>
          <w:color w:val="4F81BD" w:themeColor="accent1"/>
        </w:rPr>
        <w:t>Заявление о распоряжении путем</w:t>
      </w:r>
      <w:r w:rsidRPr="0072675B">
        <w:rPr>
          <w:color w:val="4F81BD" w:themeColor="accent1"/>
        </w:rPr>
        <w:t xml:space="preserve"> зачета в счет исполнения предстоящей обязанности</w:t>
      </w:r>
      <w:r>
        <w:t xml:space="preserve">» - переход на страницу </w:t>
      </w:r>
      <w:r w:rsidRPr="00E63FF5">
        <w:t>формирования заявления</w:t>
      </w:r>
      <w:r w:rsidRPr="005B66B6">
        <w:t>.</w:t>
      </w:r>
      <w:r>
        <w:t xml:space="preserve"> </w:t>
      </w:r>
    </w:p>
    <w:p w14:paraId="51E42482" w14:textId="77777777" w:rsidR="0072675B" w:rsidRDefault="0072675B" w:rsidP="0072675B">
      <w:pPr>
        <w:pStyle w:val="a3"/>
      </w:pPr>
    </w:p>
    <w:p w14:paraId="22A27513" w14:textId="636E980B" w:rsidR="0072675B" w:rsidRDefault="0072675B" w:rsidP="0072675B">
      <w:pPr>
        <w:pStyle w:val="a3"/>
      </w:pPr>
      <w:r>
        <w:t>В таблице клик в поле столбца «КБК»; выбор первого значения из списка КБК</w:t>
      </w:r>
    </w:p>
    <w:p w14:paraId="4D722D5F" w14:textId="4D5E8DAE" w:rsidR="0072675B" w:rsidRDefault="0072675B" w:rsidP="0072675B">
      <w:pPr>
        <w:pStyle w:val="a3"/>
      </w:pPr>
      <w:r>
        <w:t>В таблице клик в поле столбца «Срок уплаты»</w:t>
      </w:r>
    </w:p>
    <w:p w14:paraId="7FB0D2A6" w14:textId="2F1B8DC6" w:rsidR="0072675B" w:rsidRDefault="0072675B" w:rsidP="0072675B">
      <w:pPr>
        <w:pStyle w:val="a3"/>
      </w:pPr>
      <w:r>
        <w:t>В таблице клик в поле столбца «Сумма зачета»</w:t>
      </w:r>
    </w:p>
    <w:p w14:paraId="30437CB0" w14:textId="77777777" w:rsidR="0072675B" w:rsidRDefault="0072675B" w:rsidP="0072675B">
      <w:pPr>
        <w:pStyle w:val="a3"/>
      </w:pPr>
      <w:r>
        <w:t>Под таблицей ссылка «</w:t>
      </w:r>
      <w:r w:rsidRPr="00583243">
        <w:rPr>
          <w:color w:val="548DD4" w:themeColor="text2" w:themeTint="99"/>
        </w:rPr>
        <w:t>+ Добавить</w:t>
      </w:r>
      <w:r>
        <w:t>»</w:t>
      </w:r>
    </w:p>
    <w:p w14:paraId="5BFAA1FF" w14:textId="4F1A9FBF" w:rsidR="0072675B" w:rsidRDefault="0072675B" w:rsidP="0072675B">
      <w:pPr>
        <w:pStyle w:val="a3"/>
      </w:pPr>
    </w:p>
    <w:p w14:paraId="3925A873" w14:textId="77777777" w:rsidR="0072675B" w:rsidRDefault="0072675B" w:rsidP="0072675B">
      <w:pPr>
        <w:pStyle w:val="a3"/>
      </w:pPr>
      <w:r>
        <w:t>Кнопка «</w:t>
      </w:r>
      <w:r>
        <w:rPr>
          <w:color w:val="548DD4" w:themeColor="text2" w:themeTint="99"/>
        </w:rPr>
        <w:t>Подписать и отправить</w:t>
      </w:r>
      <w:r>
        <w:t xml:space="preserve">»; </w:t>
      </w:r>
    </w:p>
    <w:p w14:paraId="74BC246F" w14:textId="77777777" w:rsidR="0072675B" w:rsidRDefault="0072675B" w:rsidP="0072675B">
      <w:pPr>
        <w:pStyle w:val="a3"/>
      </w:pPr>
      <w:r>
        <w:t>Кнопка «Закрыть»</w:t>
      </w:r>
    </w:p>
    <w:p w14:paraId="015160E7" w14:textId="77777777" w:rsidR="0072675B" w:rsidRPr="00E63FF5" w:rsidRDefault="0072675B" w:rsidP="0072675B">
      <w:pPr>
        <w:pStyle w:val="a3"/>
      </w:pPr>
    </w:p>
    <w:p w14:paraId="37AEFE08" w14:textId="77777777" w:rsidR="001A2F8A" w:rsidRDefault="001A2F8A" w:rsidP="001A2F8A">
      <w:pPr>
        <w:pStyle w:val="a3"/>
      </w:pPr>
    </w:p>
    <w:p w14:paraId="4F54434F" w14:textId="77777777" w:rsidR="001A2F8A" w:rsidRDefault="001A2F8A" w:rsidP="001A2F8A">
      <w:pPr>
        <w:pStyle w:val="a3"/>
      </w:pPr>
    </w:p>
    <w:sectPr w:rsidR="001A2F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B6A2F"/>
    <w:multiLevelType w:val="hybridMultilevel"/>
    <w:tmpl w:val="CDC80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FE127D"/>
    <w:multiLevelType w:val="hybridMultilevel"/>
    <w:tmpl w:val="163099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2443B0D"/>
    <w:multiLevelType w:val="hybridMultilevel"/>
    <w:tmpl w:val="CDC80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B76E26"/>
    <w:multiLevelType w:val="hybridMultilevel"/>
    <w:tmpl w:val="CDC80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52A"/>
    <w:rsid w:val="00094F75"/>
    <w:rsid w:val="000F4B3C"/>
    <w:rsid w:val="00102371"/>
    <w:rsid w:val="001A2F8A"/>
    <w:rsid w:val="001E7657"/>
    <w:rsid w:val="00210747"/>
    <w:rsid w:val="002470F8"/>
    <w:rsid w:val="003A6FAD"/>
    <w:rsid w:val="004313DF"/>
    <w:rsid w:val="004856E9"/>
    <w:rsid w:val="004A5B3F"/>
    <w:rsid w:val="004C7367"/>
    <w:rsid w:val="004D652A"/>
    <w:rsid w:val="0051218F"/>
    <w:rsid w:val="0054429F"/>
    <w:rsid w:val="005508A3"/>
    <w:rsid w:val="00555D5D"/>
    <w:rsid w:val="00583243"/>
    <w:rsid w:val="005A53BA"/>
    <w:rsid w:val="005A6069"/>
    <w:rsid w:val="005B66B6"/>
    <w:rsid w:val="005C7A1B"/>
    <w:rsid w:val="0067752C"/>
    <w:rsid w:val="006775B9"/>
    <w:rsid w:val="006A467C"/>
    <w:rsid w:val="006C3852"/>
    <w:rsid w:val="00712EAC"/>
    <w:rsid w:val="0072675B"/>
    <w:rsid w:val="007427D7"/>
    <w:rsid w:val="007A0208"/>
    <w:rsid w:val="007A4C59"/>
    <w:rsid w:val="007D7E06"/>
    <w:rsid w:val="00813F2C"/>
    <w:rsid w:val="0085728A"/>
    <w:rsid w:val="00905BEC"/>
    <w:rsid w:val="00920730"/>
    <w:rsid w:val="0094146A"/>
    <w:rsid w:val="0096222F"/>
    <w:rsid w:val="009C00BA"/>
    <w:rsid w:val="00A10192"/>
    <w:rsid w:val="00A433A2"/>
    <w:rsid w:val="00A57304"/>
    <w:rsid w:val="00AE4F5D"/>
    <w:rsid w:val="00CC1B1F"/>
    <w:rsid w:val="00CC2C39"/>
    <w:rsid w:val="00D0159B"/>
    <w:rsid w:val="00E14EF1"/>
    <w:rsid w:val="00E16D9E"/>
    <w:rsid w:val="00E60980"/>
    <w:rsid w:val="00E63FF5"/>
    <w:rsid w:val="00EB6C9D"/>
    <w:rsid w:val="00F4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23E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2F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2F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1A2F8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A2F8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A2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2F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2F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2F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1A2F8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A2F8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A2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2F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1461</Words>
  <Characters>8330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1Internet</cp:lastModifiedBy>
  <cp:revision>2</cp:revision>
  <dcterms:created xsi:type="dcterms:W3CDTF">2022-05-30T03:51:00Z</dcterms:created>
  <dcterms:modified xsi:type="dcterms:W3CDTF">2022-05-30T03:51:00Z</dcterms:modified>
</cp:coreProperties>
</file>